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марта 2011 г. N 326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ДОЛГОСРОЧНОЙ ЦЕЛЕВОЙ ПРОГРАММЫ "ЧИСТЫЙ ГОРОД"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 В 2011 - 2013 ГОДАХ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26.01.2012 </w:t>
      </w:r>
      <w:hyperlink r:id="rId5" w:history="1">
        <w:r>
          <w:rPr>
            <w:rFonts w:ascii="Calibri" w:hAnsi="Calibri" w:cs="Calibri"/>
            <w:color w:val="0000FF"/>
          </w:rPr>
          <w:t>N 189</w:t>
        </w:r>
      </w:hyperlink>
      <w:r>
        <w:rPr>
          <w:rFonts w:ascii="Calibri" w:hAnsi="Calibri" w:cs="Calibri"/>
        </w:rPr>
        <w:t xml:space="preserve">, от 09.07.2012 </w:t>
      </w:r>
      <w:hyperlink r:id="rId6" w:history="1">
        <w:r>
          <w:rPr>
            <w:rFonts w:ascii="Calibri" w:hAnsi="Calibri" w:cs="Calibri"/>
            <w:color w:val="0000FF"/>
          </w:rPr>
          <w:t>N 1979</w:t>
        </w:r>
      </w:hyperlink>
      <w:r>
        <w:rPr>
          <w:rFonts w:ascii="Calibri" w:hAnsi="Calibri" w:cs="Calibri"/>
        </w:rPr>
        <w:t>,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15.01.2013 </w:t>
      </w:r>
      <w:hyperlink r:id="rId7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улучшения санитарного состояния и внешнего облика города Пскова, защиты окружающей среды и населения города Пскова от негативного воздействия отходов производства и потребления,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10.01.2002 N 7-ФЗ "Об охране окружающей среды",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Псковской городской Думы от 06.07.2001 N 485 "О Правилах обращения с отходами производства и потребления на территории города Пскова", руководствуясь </w:t>
      </w:r>
      <w:hyperlink r:id="rId11" w:history="1">
        <w:r>
          <w:rPr>
            <w:rFonts w:ascii="Calibri" w:hAnsi="Calibri" w:cs="Calibri"/>
            <w:color w:val="0000FF"/>
          </w:rPr>
          <w:t>п. 1 статьи 179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долгосрочную целевую </w:t>
      </w:r>
      <w:hyperlink w:anchor="Par3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"Чистый город" муниципального образования "Город Псков" в 2011 - 2013 годах согласно приложению к настоящему постановлению.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Объемы финансирования долгосрочной целевой </w:t>
      </w:r>
      <w:hyperlink w:anchor="Par3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"Чистый город" муниципального образования "Город Псков" в 2011 - 2013 годах определять ежегодно при формировании бюджета города Пскова на очередной финансовый год.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Финансовому управлению Администрации города Пскова (Винт Т.Г.) осуществлять финансирование мероприятий </w:t>
      </w:r>
      <w:hyperlink w:anchor="Par3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2011 году за счет средств бюджета города Пскова на 2011 год.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первого заместителя главы Администрации города Пскова Федорова С.П.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момента его официального опубликования.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марта 2011 г. N 326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ДОЛГОСРОЧНАЯ ЦЕЛЕВАЯ ПРОГРАММА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"ЧИСТЫЙ ГОРОД" МУНИЦИПАЛЬНОГО ОБРАЗОВАНИЯ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ПСКОВ" НА 2011 - 2013 Г.Г.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26.01.2012 </w:t>
      </w:r>
      <w:hyperlink r:id="rId14" w:history="1">
        <w:r>
          <w:rPr>
            <w:rFonts w:ascii="Calibri" w:hAnsi="Calibri" w:cs="Calibri"/>
            <w:color w:val="0000FF"/>
          </w:rPr>
          <w:t>N 189</w:t>
        </w:r>
      </w:hyperlink>
      <w:r>
        <w:rPr>
          <w:rFonts w:ascii="Calibri" w:hAnsi="Calibri" w:cs="Calibri"/>
        </w:rPr>
        <w:t xml:space="preserve">, от 09.07.2012 </w:t>
      </w:r>
      <w:hyperlink r:id="rId15" w:history="1">
        <w:r>
          <w:rPr>
            <w:rFonts w:ascii="Calibri" w:hAnsi="Calibri" w:cs="Calibri"/>
            <w:color w:val="0000FF"/>
          </w:rPr>
          <w:t>N 1979</w:t>
        </w:r>
      </w:hyperlink>
      <w:r>
        <w:rPr>
          <w:rFonts w:ascii="Calibri" w:hAnsi="Calibri" w:cs="Calibri"/>
        </w:rPr>
        <w:t>,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15.01.2013 </w:t>
      </w:r>
      <w:hyperlink r:id="rId16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Паспорт долгосрочной целевой программы "Чистый город" муниципального образования "Город Псков" на 2011 - 2013 г.г.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программы │Долгосрочная целевая программа "Чистый город"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│муниципального образования "Город Псков" на 2011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│- 2013 годы (далее - Программа)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│Основания для          │1. Федеральный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30.03.1999 N 52-ФЗ "О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программы   │санитарно-эпидемиологическом благополучии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│населения".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│2. Федеральный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10.01.2002 N 7-ФЗ "Об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│охране окружающей среды".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│3. Федеральный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24.06.1998 N 89-ФЗ "Об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│отходах производства и потребления".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программы     │Администрация города Пскова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разработчики  │Управление городского хозяйства Администрации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│Исполнитель-координатор│Управление городского хозяйства Администрации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│Исполнители программы  │Управление городского хозяйства Администрации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 Пскова;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 правового обеспечения и кадровой работы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│Администрации города Пскова;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│ООО "АСПО";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│ФГУ "Центр лабораторного анализа и технических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│измерений по Северо-Западному федеральному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│округу" 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15.01.2013 N 8)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│Цели программы         │- улучшение санитарного состояния и внешнего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│облика города Пскова;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защита окружающей среды и населения города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│Пскова от негативного воздействия отходов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│производства и потребления;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уменьшение затрат, направленных на ликвидацию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│последствий загрязнения окружающей среды.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│Задачи программы       │-  разработка   нормативно-правовых   документов,│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│регламентирующих   обращение   с   отходами    на│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│территории города Пскова;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разработка   проекта    "Генеральная    схема│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│санитарной очистки города Пскова";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проведение работ по уборке и вывозу снега;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проведение  работы  по  созданию  муниципальной│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│системы управления отходами;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разработка механизма первоначальной  сортировки│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│ТБО и опасных  отходов  на  стадии  их  сбора  на│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│территории  индивидуальной  жилой   застройки   и│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│дворовых территориях;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выявление мест образования  несанкционированных│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│свалок    бытового    мусора    на    территориях│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│индивидуальной   жилой    застройки,    городских│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│кладбищ,  городских  лесов  и   других   объектах│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│внешнего благоустройства города Пскова;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паспортизация  отходов   и   установление   их│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│лимитов;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 строительство    необходимого     количества│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│контейнерных   площадок   для   сбора    ТБО    и│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│крупногабаритных отходов с  оформлением  паспорта│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│площадки и приобретение  контейнеров  для  вывоза│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│мусора; 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приобретение   и    установка    заглубленных│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│контейнеров для сбора твердых бытовых отходов  на│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│территории города Пскова;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установка новых остановочных навесов;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установка бетонных  урн  на  территории  города│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│Пскова; 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абзац  исключен.  -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Администрации  города   Пскова   от│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│09.07.2012 N 1979;              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организация сбора и вывоза вторичного  сырья  с│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│территории  муниципального   образования   "Город│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│Псков"; 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разработка  проектно-сметной  документации  на│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│контейнерные площадки под заглубленные контейнеры│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│(абзац  введен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Администрации города Пскова от 15.01.2013│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8)                            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26.01.2012 N 189)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│Важнейшие целевые      │Изменение   значений   целевых    индикаторов   и│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│индикаторы и           │показателей к концу 2013 года: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│показатели             │- ликвидация  несанкционированных  свалок - 34668│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│м3;     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вывоз мусора контейнерным способом - 26963 м3;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строительство контейнерных площадок - 100 шт.;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приобретение контейнеров для вывоза  мусора  на│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│объектах внешнего благоустройства - 150 шт.;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установка новых остановочных навесов - 22 шт.;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установка бетонных урн - 600 шт.;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приобретение    и    установка     заглубленных│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│контейнеров для сбора твердых бытовых  отходов на│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│территории города Пскова - 1 шт.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15.01.2013 N 8)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     │Общий срок реализации долгосрочной целевой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программы   │программы - с 1 января 2011 г. по 31 декабря 2013│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│г.      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источники     │Общий  объем  финансирования  программы  (в ценах│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     │2010 года) составит  127282,73 тыс. руб.,  в  том│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│числе:   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бюджет города Пскова - 123112,73 тыс. руб.;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внебюджетные источники - 4170 тыс. руб.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15.01.2013 N 8)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│Ожидаемые конечные     │1) улучшение экологической и санитарно-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реализации  │эпидемиологической обстановки на территории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 путем снижения уровней загрязнения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│почв отходами;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│2) эффективность управления в сфере обращения с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│отходами;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│3) улучшение внешнего облика города Пскова, его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│привлекательности для внутрироссийского и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│международного туризма;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│4) вовлечение внебюджетных инвестиций в процесс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│обращения отходов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│Показатели оценки      │Социальная эффективность Программы будет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│эффективности          │выражена:   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Программы  │- в создании более комфортных и безопасных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│условий проживания граждан;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в улучшении внешнего облика муниципального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│образования.            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Характеристика проблемы, на решение которой направлена программа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Взаимоотношения с населением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Взаимоотношения с населением в сфере обращения твердых отходов возникают в процессе вывоза отходов потребления с городского жилищного фонда, который условно можно разделить на две части: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вывоз отходов потребления из малоэтажного жилого фонда, в том числе индивидуальных жилых домов с низким уровнем благоустройства;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вывоз отходов потребления из многоквартирных зданий с коммунальной инфраструктурой.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сегодняшний день основная часть жителей индивидуальных жилых домов не имеет заключенных договоров с организациями, занимающимися вывозом отходов. Образовавшиеся отходы складируются вблизи индивидуальных жилых домов или у обочины дорог, вследствие чего образуются несанкционированные свалки.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Взаимоотношения с организациями торговой и социальной сфер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предприятия, не заключившие договоры, накапливают свои отходы в расположенных поблизости контейнерах, предназначенных для обслуживания населения. Некоторые же помещают свои отходы на тротуарах или прилегающих зонах, откуда они затем вывозятся.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сбора твердых бытовых отходов в городе нуждается в установке современных и отвечающих эстетическим требованиям контейнерных площадок. Программой предусмотрено строительство 600 новых контейнерных площадок и приобретение 600 контейнеров для вывоза мусора в районе индивидуальной жилой застройки. Недостаток контейнеров и контейнерных площадок приводит к размещению населением отходов непосредственно на земле.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отходов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отходов, образующихся в городе Пскове, осуществляется на территории городского полигона. На полигоне осуществляются прием, размещение, трамбовка отходов. Этот процесс осуществляется неподобающим образом: отходы периодически засыпаются тонким и неравномерным слоем земли, в результате чего с течением времени слой отходов вновь открывается и вступает в контакт с атмосферой. Все эти осложнения - результат недостаточной технической оснащенности полигона.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Несанкционированное размещение отходов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последние годы на различных участках территории города Пскова образовались так называемые мини-свалки, куда население, а иногда и некоторые хозяйствующие субъекты нелегальным образом размещают отходы. Необходимо привлекать население и организации города к административной ответственности за размещение твердых бытовых отходов вне мест, специально отведенных для их складирования. Данные правоотношения будут урегулированы в новой редакции </w:t>
      </w:r>
      <w:hyperlink r:id="rId2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благоустройства города Пскова.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Сложившаяся в городе Пскове ситуация в области сбора,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 Пскова.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официальным данным (статистическая отчетность </w:t>
      </w:r>
      <w:hyperlink r:id="rId27" w:history="1">
        <w:r>
          <w:rPr>
            <w:rFonts w:ascii="Calibri" w:hAnsi="Calibri" w:cs="Calibri"/>
            <w:color w:val="0000FF"/>
          </w:rPr>
          <w:t>формы 2-ТП</w:t>
        </w:r>
      </w:hyperlink>
      <w:r>
        <w:rPr>
          <w:rFonts w:ascii="Calibri" w:hAnsi="Calibri" w:cs="Calibri"/>
        </w:rPr>
        <w:t xml:space="preserve"> (отходы)) в 2009 году на территории города Пскова образовалось 456 тыс. м3 (100 тыс. тонн) ТБО.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городе Пскове отсутствует корректная учетная политика в сфере обращения с отходами. Отсутствуют достоверные нормы образования ТБО, для многих предприятий и организаций не установлены или не соответствуют действительности нормативы образования и лимиты на размещение отходов производства и потребления. Результатом является отсутствие эффективного контроля за обращением с отходами на предприятиях, в целом по городу Пскову. Значительная часть контейнерных площадок нуждается в реконструкции.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Загрязнение окружающей среды отходами производства и потребления является прямой причиной различных натуральных ущербов, денежная оценка которых определяет </w:t>
      </w:r>
      <w:r>
        <w:rPr>
          <w:rFonts w:ascii="Calibri" w:hAnsi="Calibri" w:cs="Calibri"/>
        </w:rPr>
        <w:lastRenderedPageBreak/>
        <w:t>экономический ущерб от загрязнения окружающей природной среды.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Значительные объемы образования отходов, низкий уровень их переработки и неудовлетворительное состояние мест их сбора свидетельствуют о том, что для повышения эффективности управления отходами необходимо создать в городе Пскове эффективную, организованную органами исполнительной власти систему управления отходами. В настоящее время управление отходами в городе Пскове осуществляется на основе разрозненных мероприятий, главным образом в виде реакции на аварийное загрязнение отходами городских территорий.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разработки комплекса мероприятий по совершенствованию системы сбора, транспортирования, обезвреживания, утилизации и переработки отходов на территории города Пскова необходимо иметь Генеральную схему очистки города.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Проведенный анализ состояния сферы обращения с отходами в городе Пскове показывает необходимость оперативных и кардинальных изменений в его нормативно-правовом обеспечении, техническом обслуживании и т.д. Проблема обращения с отходами производства и потребления в городе Пскове является комплексной и ее решение наиболее целесообразно проводить путем разработки и реализации Программы.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Основные цели и задачи программы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Целями программы являются: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улучшение санитарного состояния и внешнего облика города Пскова;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защита окружающей среды и населения города Пскова от негативного воздействия отходов производства и потребления;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уменьшение затрат, направленных на ликвидацию последствий загрязнения окружающей среды.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Для достижения поставленных целей необходимо решить следующие задачи: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разработка нормативно-правовых документов, регламентирующих обращение с отходами на территории города Пскова;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разработка проекта "Генеральная схема санитарной очистки города Пскова";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проведение работ по уборке и вывозу снега;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проведение работы по созданию муниципальной системы управления отходами;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разработка механизма первоначальной сортировки ТБО и опасных отходов на стадии их сбора на территории индивидуальной жилой застройки и дворовых территориях;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выявление мест образования несанкционированных свалок бытового мусора на территориях индивидуальной жилой застройки, городских кладбищ, городских лесов и других объектах внешнего благоустройства города Пскова;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паспортизация отходов и установление их лимитов;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строительство необходимого количества контейнерных площадок для сбора ТБО и крупногабаритных отходов с оформлением паспорта площадки и приобретение контейнеров для вывоза мусора;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3.2.9. приобретение и установка заглубленных контейнеров для сбора твердых бытовых отходов на территории города Пскова;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3.2.10. установка новых остановочных навесов;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3.2.11. установка бетонных урн на территории города Пскова;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3.2.12. исключен.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15.01.2013 N 8;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3.2.13. организация сбора и вывоза вторичного сырья с территории муниципального образования "Город Псков";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26.01.2012 N 189)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3.2.14. разработка проектно-сметной документации на контейнерные площадки под заглубленные контейнеры.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3.2.14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15.01.2013 N 8)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15.01.2013 N 8)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0"/>
        <w:gridCol w:w="1309"/>
        <w:gridCol w:w="1071"/>
        <w:gridCol w:w="833"/>
        <w:gridCol w:w="833"/>
        <w:gridCol w:w="833"/>
        <w:gridCol w:w="1190"/>
      </w:tblGrid>
      <w:tr w:rsidR="00F428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целевого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индикатора         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(2010) 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Прогнозные данные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Программы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годам                  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контейнерных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площадок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Ликвидация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несанкционированных свалок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5400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16351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5554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12763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34668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мусора контейнерным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способом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3563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26963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контейнеров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вывоза мусора на объектах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внешнего благоустройства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бетонных урн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 города Пскова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и установка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заглубленных контейнеров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сбора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твердых бытовых отходов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новых остановочных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навесов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  </w:t>
            </w:r>
          </w:p>
        </w:tc>
      </w:tr>
    </w:tbl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программных мероприятий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программных мероприятий с указанием сроков их реализации, исполнителей, объемов и источников финансирования изложен в приложении к настоящей программе.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Обоснование ресурсного обеспечения программы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26.01.2012 N 189)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настоящей Программы составит 127282,73 тыс. руб.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15.01.2013 N 8)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источников финансирования между бюджетами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15.01.2013 N 8)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1309"/>
        <w:gridCol w:w="1309"/>
        <w:gridCol w:w="1309"/>
        <w:gridCol w:w="1428"/>
      </w:tblGrid>
      <w:tr w:rsidR="00F428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       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Финансовые средства, тыс. руб.       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  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Пскова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123112,73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11284,03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16789,9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95038,8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инвестиционные денежные средства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4170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3170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</w:tr>
      <w:tr w:rsidR="00F428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127282,73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11284,03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19959,9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B" w:rsidRDefault="00F428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96038,8   </w:t>
            </w:r>
          </w:p>
        </w:tc>
      </w:tr>
    </w:tbl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и источники финансирования на их реализацию представлены в приложении к настоящей программе.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26.01.2012 N 189)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Механизм реализации программы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Механизм реализации программы представляет собой скоординированные по срокам и направлениям действия исполнителей мероприятий программы, ведущие к достижению намеченных целей в соответствии с действующим законодательством.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Исполнитель-координатор программы осуществляет общую координацию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а также определяет механизм частно-государственного партнерства и реализации инвестиционных проектов в рамках реализации программных мероприятий.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Программные мероприятия реализуются в установленном порядке исполнителями Программы.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Оценка социально-экономической и экологической эффективности программы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Ожидаемый социально-экономический эффект от реализации программы в городе Пскове: улучшение внешнего облика города Пскова, его привлекательности для внутрироссийского и международного туризма, улучшение экологической и санитарно-эпидемиологической обстановки на территории города Пскова путем снижения уровней загрязнения почв отходами;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управления в сфере обращения с отходами.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направлена на достижение следующих результатов: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Улучшение экологической и санитарно-эпидемиологической обстановки на территории города Пскова путем снижения уровней загрязнения почв отходами;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Внедрение современных систем обращения с отходами потребления;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Уменьшение объемов отходов, размещаемых на полигоне захоронения;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Улучшение внешнего облика города Пскова, его привлекательности для внутрироссийского и международного туризма;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налоговых поступлений в бюджет города Пскова;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Привлечение внебюджетных инвестиций в процесс обращения отходов.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эффективность Программы будет выражена в создании более комфортных и безопасных условий проживания граждан, в улучшении внешнего облика города Пскова.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4283B" w:rsidSect="00F25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"Чистый город" муниципального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Псков"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31"/>
      <w:bookmarkEnd w:id="1"/>
      <w:r>
        <w:rPr>
          <w:rFonts w:ascii="Calibri" w:hAnsi="Calibri" w:cs="Calibri"/>
        </w:rPr>
        <w:t>Перечень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программных мероприятий долгосрочной целевой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"Чистый город" муниципального образования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на 2011 - 2013 годы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15.01.2013 N 8)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┬──────────┬─────────────────┬──────────────┬──────────────────────────────────────┐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     │   Срок   │   Исполнитель   │   Источник   │   Объем финансирования (тыс. руб.)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мероприятий       │исполнения│                 │финансирования├─────────┬────────┬─────────┬─────────┤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              │  всего  │2011 г. │ 2012 г. │ 2013 г.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│Разработка   нормативно-│2011 -    │Управление       │-            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│правовых     документов,│2013 г.г. │городского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│регламентирующих        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│обращение с отходами  на│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       города│          │города Пскова,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│Пскова:                 │          │Комитет правового│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│обеспечения 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│кадровой работы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│Разработка и утверждение│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│Псковской      городской│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│Думой             Правил│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│благоустройства города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│Пскова 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│Разработка      правовых│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│механизмов           для│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  утилизации│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│ТБО  и  опасных  отходов│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│из:    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жилого фонда;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    промышленных     и│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│торговых объектов;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   объектов    прочего│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│предпринимательства;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общественных     мест,│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│находящихся            в│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│муниципальной       зоне│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│ответственности;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иных территорий города│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│Пскова.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│Разработка       проекта│2011 -    │Управление       │Бюджет города │1170     │300     │870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│"Генеральная       схема│2013 г.г. │городского       │Пскова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│санитарной       очистки│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Пскова".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│Проведение   работ    по│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│уборке и вывозу снега: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│Содержание площадок для │2011 -    │Управление       │Бюджет города │19720,7  │2900    │8514,1   │8306,6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│складирования      снега│2013 г.г. │городского       │Пскова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│(снежные свалки)        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│Уборка и вывоз снега    │2013 г.   │Управление       │Бюджет города │50000    │-       │-        │50000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│городского       │Пскова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│Проведение   работы   по│2011 -    │Управление       │-            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│созданию   муниципальной│2013 г.г. │городского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      управления│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│отходами: 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              Создание│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│информационной      базы│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│хозяйствующих  субъектов│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            владельцев│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│индивидуальных     жилых│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│домов,  имеющих   и   не│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│имеющих      заключенные│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│договоры  на   вывоз   и│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│размещение  отходов   со│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│специализированными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│Разработка     механизма│2011 -    │Управление       │-            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│первоначальной          │2013 г.г. │городского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│сортировки ТБО и опасных│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│отходов  на  стадии   их│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│сбора   на    территории│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│индивидуальной     жилой│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  и   дворовых│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│территориях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│Выявление           мест│2011 -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            │2013 г.г.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│несанкционированных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│свалок  бытового  мусора│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         территориях│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│индивидуальной     жилой│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│застройки,     городских│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│кладбищ, городских лесов│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   других     объектах│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│внешнего благоустройства│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Пскова: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│Определение         мест│2011 -    │Управление       │-            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            │2013 г.г. │городского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│несанкционированных     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│свалок бытового мусора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Пскова,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│ООО "АСПО"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│Ликвидация              │2011 -    │Управление       │Бюджет города │15611    │7000    │2611     │6000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│несанкционированных     │2013 г.г. │городского       │Пскова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│свалок                  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Пскова,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│ООО "АСПО"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│Вывоз             мусора│2012 -    │Управление       │Бюджет города │12675,1  │-       │1675,1   │11000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│контейнерным способом   │2013 г.г. │городского       │Пскова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Пскова,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│ООО "АСПО"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│Паспортизация отходов  и│2011,     │Управление       │Бюджет города │600      │100     │-        │500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│установление их лимитов │2013 г.г. │городского       │Пскова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   Пскова,│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│ФГУ        "Центр│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│лабораторного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│анализа         и│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│технических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│измерений      по│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│Северо-Западному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│Федеральному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│округу"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│Строительство           │2011 -    │Управление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│необходимого  количества│2013 г.г. │городского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│контейнерных    площадок│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   сбора    ТБО    и│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│крупногабаритных отходов│          │города    Пскова,│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 оформлением  паспорта│          │ООО "АСПО"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│площадки и  приобретение│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│контейнеров  для  вывоза│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│мусора: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│Строительство           │2012 -    │                 │Инвестиции от │370      │-       │370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│необходимого  количества│2013 г.г. │                 │перевозчика   │(11 шт.) │        │(11 шт.)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│контейнерных площадок.  │          │                 │ТБО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│Бюджет города │15000    │-       │-        │15000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│Пскова        │(100 шт.)│        │         │(100 шт.)│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│2) │Приобретение контейнеров│2011 -    │                 │Бюджет города │954,030  │954,030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 вывоза  мусора   на│2013 г.г. │                 │Пскова        │(50 шт.) │(50 шт.)│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│объектах        внешнего│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│благоустройства.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│Инвестиции от │3800     │-       │2800     │1000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│перевозчика   │(215 шт.)│        │(115 шт.)│(100 шт.)│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│ТБО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│Отработка        перечня│2011 -    │                 │-            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│предлагаемых        мест│2013 г.г.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│площадок на  территориях│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│общего пользования.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│Приобретение и установка│2011 -    │Управление       │Бюджет города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│заглубленных контейнеров│2013 г.г. │городского       │Пскова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   сбора     твердых│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│бытовых     отходов   на│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       города│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│Пскова:                 │          │                 │Инвестиционные│30       │30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│денежные      │(1 шт.)  │(1 шт.)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│средства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│Разработка         схемы│          │                 │-            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│установки   заглубленных│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│контейнеров  для   сбора│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│твердых бытовых отходов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│Организация       вывоза│2011 -    │                 │-            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│мусора из               │2013 г.г.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│заглубленных контейнеров│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   сбора     твердых│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│бытовых отходов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│Разработка     проектно-│2013 г.   │Управление       │Бюджет города │100      │-       │-        │100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│сметной документации  на│          │городского       │Пскова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│контейнерные    площадки│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         заглубленные│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│контейнеры   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│10.│Установка          новых│2011 -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│остановочных            │2013 г.г.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│навесов: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│Установка          новых│2011 г.,  │Управление       │Бюджет города │5119,7   │-       │3119,7   │2000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│остановочных навесов    │2013 г.   │городского       │Пскова        │(22 шт.) │        │(12 шт.) │(10 шт.)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│Разработка       типовых│2011 г.   │Управление       │-            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│проектов по оборудованию│(январь - │городского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            содержанию│апрель)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│остановочных навесов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│11.│Установка  бетонных  урн│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 территории   города│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│Пскова: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│Приобретение    бетонных│2013 г.   │Управление       │Бюджет города │178      │-       │-        │178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│урн для установки  вдоль│          │городского       │Пскова        │(50 шт.) │        │         │(50 шт.)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│пешеходных   дорожек   и│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│тротуаров.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│Приобретение    бетонных│2013 г.   │Управление       │Бюджет города │533      │-       │-        │533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│урн  для  установки   на│          │городского       │Пскова        │(150 шт.)│        │         │(150 шт.)│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   автобусных│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│остановок.    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│Приобретение    бетонных│2013 г.   │Управление       │Бюджет города │1421,2   │-       │-        │1421,2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│урн  для  установки   на│          │городского       │Пскова        │(400 шт.)│        │         │(400 шт.)│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     объектов│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│зеленого       хозяйства│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Пскова           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┼─────────────────┼──────────────┼─────────┼────────┼─────────┼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│12.│Организация   сбора    и│2011 -    │Управление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│вывоза вторичного  сырья│2013 г.г. │городского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            территории│          │хозяйства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         │          │Администрации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      "Город│          │города Пскова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│Псков":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│Проведение   мониторинга│          │                 │-             │-        │-       │-        │-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 организации  пунктов│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│приема вторичного  сырья│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          территории│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│муниципального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      "Город│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│Псков"                  │          │                 │              │         │        │         │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┴──────────┴─────────────────┴──────────────┴─────────┴────────┴─────────┴─────────┤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Итого: 127282,73 тыс. рублей, в том числе:  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- бюджет города Пскова: 123112,73 тыс. рублей;   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- инвестиционные денежные средства: 4170 тыс. рублей                    │</w:t>
      </w:r>
    </w:p>
    <w:p w:rsidR="00F4283B" w:rsidRDefault="00F428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283B" w:rsidRDefault="00F428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283B" w:rsidRDefault="00F42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21FA" w:rsidRDefault="00D321FA">
      <w:bookmarkStart w:id="2" w:name="_GoBack"/>
      <w:bookmarkEnd w:id="2"/>
    </w:p>
    <w:sectPr w:rsidR="00D321F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B"/>
    <w:rsid w:val="00D321FA"/>
    <w:rsid w:val="00F4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2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2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94382168F3689163F55A9321C861BE33ADA929D37D20DEAB245DE534j6G" TargetMode="External"/><Relationship Id="rId13" Type="http://schemas.openxmlformats.org/officeDocument/2006/relationships/hyperlink" Target="consultantplus://offline/ref=17FB94382168F3689163EB57854D9569BE3BF2A22CDE747285F47F00B24FF9EA52A1D851B0B209784C02F835j3G" TargetMode="External"/><Relationship Id="rId18" Type="http://schemas.openxmlformats.org/officeDocument/2006/relationships/hyperlink" Target="consultantplus://offline/ref=17FB94382168F3689163F55A9321C861BE33ADA929D37D20DEAB245DE534j6G" TargetMode="External"/><Relationship Id="rId26" Type="http://schemas.openxmlformats.org/officeDocument/2006/relationships/hyperlink" Target="consultantplus://offline/ref=17FB94382168F3689163EB57854D9569BE3BF2A22DD172778BF47F00B24FF9EA52A1D851B0B209784D02FC35j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FB94382168F3689163EB57854D9569BE3BF2A22CD2717484F47F00B24FF9EA52A1D851B0B209784D02FD35j2G" TargetMode="External"/><Relationship Id="rId34" Type="http://schemas.openxmlformats.org/officeDocument/2006/relationships/hyperlink" Target="consultantplus://offline/ref=17FB94382168F3689163EB57854D9569BE3BF2A22CDF76718BF47F00B24FF9EA52A1D851B0B209784D02FE35j3G" TargetMode="External"/><Relationship Id="rId7" Type="http://schemas.openxmlformats.org/officeDocument/2006/relationships/hyperlink" Target="consultantplus://offline/ref=17FB94382168F3689163EB57854D9569BE3BF2A22CDF76718BF47F00B24FF9EA52A1D851B0B209784D02FD35j0G" TargetMode="External"/><Relationship Id="rId12" Type="http://schemas.openxmlformats.org/officeDocument/2006/relationships/hyperlink" Target="consultantplus://offline/ref=17FB94382168F3689163EB57854D9569BE3BF2A22CDE747285F47F00B24FF9EA52A1D851B0B209784D0BF835j5G" TargetMode="External"/><Relationship Id="rId17" Type="http://schemas.openxmlformats.org/officeDocument/2006/relationships/hyperlink" Target="consultantplus://offline/ref=17FB94382168F3689163F55A9321C861BE34A4A829D67D20DEAB245DE534j6G" TargetMode="External"/><Relationship Id="rId25" Type="http://schemas.openxmlformats.org/officeDocument/2006/relationships/hyperlink" Target="consultantplus://offline/ref=17FB94382168F3689163EB57854D9569BE3BF2A22CDF76718BF47F00B24FF9EA52A1D851B0B209784D02FC35jDG" TargetMode="External"/><Relationship Id="rId33" Type="http://schemas.openxmlformats.org/officeDocument/2006/relationships/hyperlink" Target="consultantplus://offline/ref=17FB94382168F3689163EB57854D9569BE3BF2A22CDF76718BF47F00B24FF9EA52A1D851B0B209784D02FE35j0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FB94382168F3689163EB57854D9569BE3BF2A22CDF76718BF47F00B24FF9EA52A1D851B0B209784D02FD35j0G" TargetMode="External"/><Relationship Id="rId20" Type="http://schemas.openxmlformats.org/officeDocument/2006/relationships/hyperlink" Target="consultantplus://offline/ref=17FB94382168F3689163EB57854D9569BE3BF2A22CDF76718BF47F00B24FF9EA52A1D851B0B209784D02FD35j2G" TargetMode="External"/><Relationship Id="rId29" Type="http://schemas.openxmlformats.org/officeDocument/2006/relationships/hyperlink" Target="consultantplus://offline/ref=17FB94382168F3689163EB57854D9569BE3BF2A22CD4767181F47F00B24FF9EA52A1D851B0B209784D02FE35j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94382168F3689163EB57854D9569BE3BF2A22CD2717484F47F00B24FF9EA52A1D851B0B209784D02FD35j0G" TargetMode="External"/><Relationship Id="rId11" Type="http://schemas.openxmlformats.org/officeDocument/2006/relationships/hyperlink" Target="consultantplus://offline/ref=17FB94382168F3689163F55A9321C861BE35ACAB2ED07D20DEAB245DE546F3BD15EE8110F0B630j8G" TargetMode="External"/><Relationship Id="rId24" Type="http://schemas.openxmlformats.org/officeDocument/2006/relationships/hyperlink" Target="consultantplus://offline/ref=17FB94382168F3689163EB57854D9569BE3BF2A22CDF76718BF47F00B24FF9EA52A1D851B0B209784D02FC35j5G" TargetMode="External"/><Relationship Id="rId32" Type="http://schemas.openxmlformats.org/officeDocument/2006/relationships/hyperlink" Target="consultantplus://offline/ref=17FB94382168F3689163EB57854D9569BE3BF2A22CD4767181F47F00B24FF9EA52A1D851B0B209784D02F835j2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7FB94382168F3689163EB57854D9569BE3BF2A22CD4767181F47F00B24FF9EA52A1D851B0B209784D02FD35j0G" TargetMode="External"/><Relationship Id="rId15" Type="http://schemas.openxmlformats.org/officeDocument/2006/relationships/hyperlink" Target="consultantplus://offline/ref=17FB94382168F3689163EB57854D9569BE3BF2A22CD2717484F47F00B24FF9EA52A1D851B0B209784D02FD35j0G" TargetMode="External"/><Relationship Id="rId23" Type="http://schemas.openxmlformats.org/officeDocument/2006/relationships/hyperlink" Target="consultantplus://offline/ref=17FB94382168F3689163EB57854D9569BE3BF2A22CD4767181F47F00B24FF9EA52A1D851B0B209784D02FD35j2G" TargetMode="External"/><Relationship Id="rId28" Type="http://schemas.openxmlformats.org/officeDocument/2006/relationships/hyperlink" Target="consultantplus://offline/ref=17FB94382168F3689163EB57854D9569BE3BF2A22CDF76718BF47F00B24FF9EA52A1D851B0B209784D02FF35j7G" TargetMode="External"/><Relationship Id="rId36" Type="http://schemas.openxmlformats.org/officeDocument/2006/relationships/hyperlink" Target="consultantplus://offline/ref=17FB94382168F3689163EB57854D9569BE3BF2A22CDF76718BF47F00B24FF9EA52A1D851B0B209784D02F935j4G" TargetMode="External"/><Relationship Id="rId10" Type="http://schemas.openxmlformats.org/officeDocument/2006/relationships/hyperlink" Target="consultantplus://offline/ref=17FB94382168F3689163EB57854D9569BE3BF2A22ED2717382F47F00B24FF9EA35j2G" TargetMode="External"/><Relationship Id="rId19" Type="http://schemas.openxmlformats.org/officeDocument/2006/relationships/hyperlink" Target="consultantplus://offline/ref=17FB94382168F3689163F55A9321C861BE33ADA92AD17D20DEAB245DE534j6G" TargetMode="External"/><Relationship Id="rId31" Type="http://schemas.openxmlformats.org/officeDocument/2006/relationships/hyperlink" Target="consultantplus://offline/ref=17FB94382168F3689163EB57854D9569BE3BF2A22CDF76718BF47F00B24FF9EA52A1D851B0B209784D02FF35j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B94382168F3689163F55A9321C861BE34A4A829D67D20DEAB245DE534j6G" TargetMode="External"/><Relationship Id="rId14" Type="http://schemas.openxmlformats.org/officeDocument/2006/relationships/hyperlink" Target="consultantplus://offline/ref=17FB94382168F3689163EB57854D9569BE3BF2A22CD4767181F47F00B24FF9EA52A1D851B0B209784D02FD35j0G" TargetMode="External"/><Relationship Id="rId22" Type="http://schemas.openxmlformats.org/officeDocument/2006/relationships/hyperlink" Target="consultantplus://offline/ref=17FB94382168F3689163EB57854D9569BE3BF2A22CDF76718BF47F00B24FF9EA52A1D851B0B209784D02FD35jDG" TargetMode="External"/><Relationship Id="rId27" Type="http://schemas.openxmlformats.org/officeDocument/2006/relationships/hyperlink" Target="consultantplus://offline/ref=17FB94382168F3689163F55A9321C861BE30A5A62EDF7D20DEAB245DE546F3BD15EE8113F4BF087934j8G" TargetMode="External"/><Relationship Id="rId30" Type="http://schemas.openxmlformats.org/officeDocument/2006/relationships/hyperlink" Target="consultantplus://offline/ref=17FB94382168F3689163EB57854D9569BE3BF2A22CDF76718BF47F00B24FF9EA52A1D851B0B209784D02FF35j6G" TargetMode="External"/><Relationship Id="rId35" Type="http://schemas.openxmlformats.org/officeDocument/2006/relationships/hyperlink" Target="consultantplus://offline/ref=17FB94382168F3689163EB57854D9569BE3BF2A22CD4767181F47F00B24FF9EA52A1D851B0B209784D02FB3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8103</Words>
  <Characters>46192</Characters>
  <Application>Microsoft Office Word</Application>
  <DocSecurity>0</DocSecurity>
  <Lines>384</Lines>
  <Paragraphs>108</Paragraphs>
  <ScaleCrop>false</ScaleCrop>
  <Company> </Company>
  <LinksUpToDate>false</LinksUpToDate>
  <CharactersWithSpaces>54187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2013-09-03T06:35:00Z</dcterms:created>
  <dcterms:modified xsi:type="dcterms:W3CDTF">2013-09-03T06:36:00Z</dcterms:modified>
</cp:coreProperties>
</file>