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1E" w:rsidRDefault="009B3A1E">
      <w:pPr>
        <w:widowControl w:val="0"/>
        <w:autoSpaceDE w:val="0"/>
        <w:autoSpaceDN w:val="0"/>
        <w:adjustRightInd w:val="0"/>
        <w:spacing w:after="0" w:line="240" w:lineRule="auto"/>
        <w:outlineLvl w:val="0"/>
        <w:rPr>
          <w:rFonts w:ascii="Calibri" w:hAnsi="Calibri" w:cs="Calibri"/>
        </w:rPr>
      </w:pPr>
    </w:p>
    <w:p w:rsidR="009B3A1E" w:rsidRDefault="009B3A1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ПСКОВА</w:t>
      </w:r>
    </w:p>
    <w:p w:rsidR="009B3A1E" w:rsidRDefault="009B3A1E">
      <w:pPr>
        <w:widowControl w:val="0"/>
        <w:autoSpaceDE w:val="0"/>
        <w:autoSpaceDN w:val="0"/>
        <w:adjustRightInd w:val="0"/>
        <w:spacing w:after="0" w:line="240" w:lineRule="auto"/>
        <w:jc w:val="center"/>
        <w:rPr>
          <w:rFonts w:ascii="Calibri" w:hAnsi="Calibri" w:cs="Calibri"/>
          <w:b/>
          <w:bCs/>
        </w:rPr>
      </w:pP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марта 2011 г. N 323</w:t>
      </w:r>
    </w:p>
    <w:p w:rsidR="009B3A1E" w:rsidRDefault="009B3A1E">
      <w:pPr>
        <w:widowControl w:val="0"/>
        <w:autoSpaceDE w:val="0"/>
        <w:autoSpaceDN w:val="0"/>
        <w:adjustRightInd w:val="0"/>
        <w:spacing w:after="0" w:line="240" w:lineRule="auto"/>
        <w:jc w:val="center"/>
        <w:rPr>
          <w:rFonts w:ascii="Calibri" w:hAnsi="Calibri" w:cs="Calibri"/>
          <w:b/>
          <w:bCs/>
        </w:rPr>
      </w:pP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ЦЕЛЕВОЙ ПРОГРАММЫ "БЕЗОПАСНЫЙ</w:t>
      </w: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МУНИЦИПАЛЬНОГО ОБРАЗОВАНИЯ "ГОРОД ПСКОВ" НА</w:t>
      </w: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2011 - 2013 ГОДЫ"</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20.06.2011 </w:t>
      </w:r>
      <w:hyperlink r:id="rId5" w:history="1">
        <w:r>
          <w:rPr>
            <w:rFonts w:ascii="Calibri" w:hAnsi="Calibri" w:cs="Calibri"/>
            <w:color w:val="0000FF"/>
          </w:rPr>
          <w:t>N 1157</w:t>
        </w:r>
      </w:hyperlink>
      <w:r>
        <w:rPr>
          <w:rFonts w:ascii="Calibri" w:hAnsi="Calibri" w:cs="Calibri"/>
        </w:rPr>
        <w:t xml:space="preserve">, от 23.11.2011 </w:t>
      </w:r>
      <w:hyperlink r:id="rId6" w:history="1">
        <w:r>
          <w:rPr>
            <w:rFonts w:ascii="Calibri" w:hAnsi="Calibri" w:cs="Calibri"/>
            <w:color w:val="0000FF"/>
          </w:rPr>
          <w:t>N 2812</w:t>
        </w:r>
      </w:hyperlink>
      <w:r>
        <w:rPr>
          <w:rFonts w:ascii="Calibri" w:hAnsi="Calibri" w:cs="Calibri"/>
        </w:rPr>
        <w:t>,</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7" w:history="1">
        <w:r>
          <w:rPr>
            <w:rFonts w:ascii="Calibri" w:hAnsi="Calibri" w:cs="Calibri"/>
            <w:color w:val="0000FF"/>
          </w:rPr>
          <w:t>N 895</w:t>
        </w:r>
      </w:hyperlink>
      <w:r>
        <w:rPr>
          <w:rFonts w:ascii="Calibri" w:hAnsi="Calibri" w:cs="Calibri"/>
        </w:rPr>
        <w:t xml:space="preserve">, от 12.12.2012 </w:t>
      </w:r>
      <w:hyperlink r:id="rId8" w:history="1">
        <w:r>
          <w:rPr>
            <w:rFonts w:ascii="Calibri" w:hAnsi="Calibri" w:cs="Calibri"/>
            <w:color w:val="0000FF"/>
          </w:rPr>
          <w:t>N 3255</w:t>
        </w:r>
      </w:hyperlink>
      <w:r>
        <w:rPr>
          <w:rFonts w:ascii="Calibri" w:hAnsi="Calibri" w:cs="Calibri"/>
        </w:rPr>
        <w:t>)</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безопасности в муниципальном образовании "Город Псков", в соответствии со </w:t>
      </w:r>
      <w:hyperlink r:id="rId9"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и </w:t>
      </w:r>
      <w:hyperlink r:id="rId10" w:history="1">
        <w:r>
          <w:rPr>
            <w:rFonts w:ascii="Calibri" w:hAnsi="Calibri" w:cs="Calibri"/>
            <w:color w:val="0000FF"/>
          </w:rPr>
          <w:t>постановлением</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формирования и реализации долгосрочных целевых программ муниципального образования "Город Псков", руководствуясь </w:t>
      </w:r>
      <w:hyperlink r:id="rId11" w:history="1">
        <w:r>
          <w:rPr>
            <w:rFonts w:ascii="Calibri" w:hAnsi="Calibri" w:cs="Calibri"/>
            <w:color w:val="0000FF"/>
          </w:rPr>
          <w:t>пунктом 14 статьи 32</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долгосрочную целевую </w:t>
      </w:r>
      <w:hyperlink w:anchor="Par33" w:history="1">
        <w:r>
          <w:rPr>
            <w:rFonts w:ascii="Calibri" w:hAnsi="Calibri" w:cs="Calibri"/>
            <w:color w:val="0000FF"/>
          </w:rPr>
          <w:t>программу</w:t>
        </w:r>
      </w:hyperlink>
      <w:r>
        <w:rPr>
          <w:rFonts w:ascii="Calibri" w:hAnsi="Calibri" w:cs="Calibri"/>
        </w:rPr>
        <w:t xml:space="preserve"> "Безопасный город" муниципального образования "Город Псков" на 2011 - 2013 годы" согласно приложению.</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долгосрочной целевой </w:t>
      </w:r>
      <w:hyperlink w:anchor="Par33" w:history="1">
        <w:r>
          <w:rPr>
            <w:rFonts w:ascii="Calibri" w:hAnsi="Calibri" w:cs="Calibri"/>
            <w:color w:val="0000FF"/>
          </w:rPr>
          <w:t>программы</w:t>
        </w:r>
      </w:hyperlink>
      <w:r>
        <w:rPr>
          <w:rFonts w:ascii="Calibri" w:hAnsi="Calibri" w:cs="Calibri"/>
        </w:rPr>
        <w:t xml:space="preserve"> "Безопасный город" муниципального образования "Город Псков" на 2011 - 2013 годы" определять ежегодно при формировании бюджета города Пскова на очередной финансовый год и плановый период.</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первого заместителя главы Администрации города Пскова Федорова С.П.</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момента официального опубликования.</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от 2 марта 2011 г. N 323</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ДОЛГОСРОЧНАЯ ЦЕЛЕВАЯ ПРОГРАММА</w:t>
      </w: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"БЕЗОПАСНЫЙ ГОРОД" МУНИЦИПАЛЬНОГО ОБРАЗОВАНИЯ</w:t>
      </w:r>
    </w:p>
    <w:p w:rsidR="009B3A1E" w:rsidRDefault="009B3A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ПСКОВ" НА 2011 - 2013 ГОДЫ"</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20.06.2011 </w:t>
      </w:r>
      <w:hyperlink r:id="rId12" w:history="1">
        <w:r>
          <w:rPr>
            <w:rFonts w:ascii="Calibri" w:hAnsi="Calibri" w:cs="Calibri"/>
            <w:color w:val="0000FF"/>
          </w:rPr>
          <w:t>N 1157</w:t>
        </w:r>
      </w:hyperlink>
      <w:r>
        <w:rPr>
          <w:rFonts w:ascii="Calibri" w:hAnsi="Calibri" w:cs="Calibri"/>
        </w:rPr>
        <w:t xml:space="preserve">, от 23.11.2011 </w:t>
      </w:r>
      <w:hyperlink r:id="rId13" w:history="1">
        <w:r>
          <w:rPr>
            <w:rFonts w:ascii="Calibri" w:hAnsi="Calibri" w:cs="Calibri"/>
            <w:color w:val="0000FF"/>
          </w:rPr>
          <w:t>N 2812</w:t>
        </w:r>
      </w:hyperlink>
      <w:r>
        <w:rPr>
          <w:rFonts w:ascii="Calibri" w:hAnsi="Calibri" w:cs="Calibri"/>
        </w:rPr>
        <w:t>,</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14" w:history="1">
        <w:r>
          <w:rPr>
            <w:rFonts w:ascii="Calibri" w:hAnsi="Calibri" w:cs="Calibri"/>
            <w:color w:val="0000FF"/>
          </w:rPr>
          <w:t>N 895</w:t>
        </w:r>
      </w:hyperlink>
      <w:r>
        <w:rPr>
          <w:rFonts w:ascii="Calibri" w:hAnsi="Calibri" w:cs="Calibri"/>
        </w:rPr>
        <w:t xml:space="preserve">, от 12.12.2012 </w:t>
      </w:r>
      <w:hyperlink r:id="rId15" w:history="1">
        <w:r>
          <w:rPr>
            <w:rFonts w:ascii="Calibri" w:hAnsi="Calibri" w:cs="Calibri"/>
            <w:color w:val="0000FF"/>
          </w:rPr>
          <w:t>N 3255</w:t>
        </w:r>
      </w:hyperlink>
      <w:r>
        <w:rPr>
          <w:rFonts w:ascii="Calibri" w:hAnsi="Calibri" w:cs="Calibri"/>
        </w:rPr>
        <w:t>)</w:t>
      </w:r>
    </w:p>
    <w:p w:rsidR="009B3A1E" w:rsidRDefault="009B3A1E">
      <w:pPr>
        <w:widowControl w:val="0"/>
        <w:autoSpaceDE w:val="0"/>
        <w:autoSpaceDN w:val="0"/>
        <w:adjustRightInd w:val="0"/>
        <w:spacing w:after="0" w:line="240" w:lineRule="auto"/>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 Паспорт долгосрочной целевой программы "Безопасный город" муниципального образования "Город Псков" на 2011 - 2013 годы"</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w:t>
      </w:r>
    </w:p>
    <w:p w:rsidR="009B3A1E" w:rsidRDefault="009B3A1E">
      <w:pPr>
        <w:pStyle w:val="ConsPlusCell"/>
        <w:rPr>
          <w:rFonts w:ascii="Courier New" w:hAnsi="Courier New" w:cs="Courier New"/>
          <w:sz w:val="20"/>
          <w:szCs w:val="20"/>
        </w:rPr>
      </w:pPr>
      <w:r>
        <w:rPr>
          <w:rFonts w:ascii="Courier New" w:hAnsi="Courier New" w:cs="Courier New"/>
          <w:sz w:val="20"/>
          <w:szCs w:val="20"/>
        </w:rPr>
        <w:t>│Наименование программы │Долгосрочная целевая программа "Безопасный город"│</w:t>
      </w:r>
    </w:p>
    <w:p w:rsidR="009B3A1E" w:rsidRDefault="009B3A1E">
      <w:pPr>
        <w:pStyle w:val="ConsPlusCell"/>
        <w:rPr>
          <w:rFonts w:ascii="Courier New" w:hAnsi="Courier New" w:cs="Courier New"/>
          <w:sz w:val="20"/>
          <w:szCs w:val="20"/>
        </w:rPr>
      </w:pPr>
      <w:r>
        <w:rPr>
          <w:rFonts w:ascii="Courier New" w:hAnsi="Courier New" w:cs="Courier New"/>
          <w:sz w:val="20"/>
          <w:szCs w:val="20"/>
        </w:rPr>
        <w:t>│                       │муниципального образования "Город Псков" на 2011 │</w:t>
      </w:r>
    </w:p>
    <w:p w:rsidR="009B3A1E" w:rsidRDefault="009B3A1E">
      <w:pPr>
        <w:pStyle w:val="ConsPlusCell"/>
        <w:rPr>
          <w:rFonts w:ascii="Courier New" w:hAnsi="Courier New" w:cs="Courier New"/>
          <w:sz w:val="20"/>
          <w:szCs w:val="20"/>
        </w:rPr>
      </w:pPr>
      <w:r>
        <w:rPr>
          <w:rFonts w:ascii="Courier New" w:hAnsi="Courier New" w:cs="Courier New"/>
          <w:sz w:val="20"/>
          <w:szCs w:val="20"/>
        </w:rPr>
        <w:t>│                       │- 2013 годы" (далее - Программа)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│Основание для          │Федеральный </w:t>
      </w:r>
      <w:hyperlink r:id="rId16" w:history="1">
        <w:r>
          <w:rPr>
            <w:rFonts w:ascii="Courier New" w:hAnsi="Courier New" w:cs="Courier New"/>
            <w:color w:val="0000FF"/>
            <w:sz w:val="20"/>
            <w:szCs w:val="20"/>
          </w:rPr>
          <w:t>закон</w:t>
        </w:r>
      </w:hyperlink>
      <w:r>
        <w:rPr>
          <w:rFonts w:ascii="Courier New" w:hAnsi="Courier New" w:cs="Courier New"/>
          <w:sz w:val="20"/>
          <w:szCs w:val="20"/>
        </w:rPr>
        <w:t xml:space="preserve"> от 10.12.1995 N 196-ФЗ "О      │</w:t>
      </w:r>
    </w:p>
    <w:p w:rsidR="009B3A1E" w:rsidRDefault="009B3A1E">
      <w:pPr>
        <w:pStyle w:val="ConsPlusCell"/>
        <w:rPr>
          <w:rFonts w:ascii="Courier New" w:hAnsi="Courier New" w:cs="Courier New"/>
          <w:sz w:val="20"/>
          <w:szCs w:val="20"/>
        </w:rPr>
      </w:pPr>
      <w:r>
        <w:rPr>
          <w:rFonts w:ascii="Courier New" w:hAnsi="Courier New" w:cs="Courier New"/>
          <w:sz w:val="20"/>
          <w:szCs w:val="20"/>
        </w:rPr>
        <w:t>│разработки программы   │безопасности дорожного движения"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                       │Распоряжение Администрации города Пскова от      │</w:t>
      </w:r>
    </w:p>
    <w:p w:rsidR="009B3A1E" w:rsidRDefault="009B3A1E">
      <w:pPr>
        <w:pStyle w:val="ConsPlusCell"/>
        <w:rPr>
          <w:rFonts w:ascii="Courier New" w:hAnsi="Courier New" w:cs="Courier New"/>
          <w:sz w:val="20"/>
          <w:szCs w:val="20"/>
        </w:rPr>
      </w:pPr>
      <w:r>
        <w:rPr>
          <w:rFonts w:ascii="Courier New" w:hAnsi="Courier New" w:cs="Courier New"/>
          <w:sz w:val="20"/>
          <w:szCs w:val="20"/>
        </w:rPr>
        <w:t>│                       │19.11.2010 N 715-р "О разработке долгосрочной    │</w:t>
      </w:r>
    </w:p>
    <w:p w:rsidR="009B3A1E" w:rsidRDefault="009B3A1E">
      <w:pPr>
        <w:pStyle w:val="ConsPlusCell"/>
        <w:rPr>
          <w:rFonts w:ascii="Courier New" w:hAnsi="Courier New" w:cs="Courier New"/>
          <w:sz w:val="20"/>
          <w:szCs w:val="20"/>
        </w:rPr>
      </w:pPr>
      <w:r>
        <w:rPr>
          <w:rFonts w:ascii="Courier New" w:hAnsi="Courier New" w:cs="Courier New"/>
          <w:sz w:val="20"/>
          <w:szCs w:val="20"/>
        </w:rPr>
        <w:t>│                       │целевой программы "Безопасный город"             │</w:t>
      </w:r>
    </w:p>
    <w:p w:rsidR="009B3A1E" w:rsidRDefault="009B3A1E">
      <w:pPr>
        <w:pStyle w:val="ConsPlusCell"/>
        <w:rPr>
          <w:rFonts w:ascii="Courier New" w:hAnsi="Courier New" w:cs="Courier New"/>
          <w:sz w:val="20"/>
          <w:szCs w:val="20"/>
        </w:rPr>
      </w:pPr>
      <w:r>
        <w:rPr>
          <w:rFonts w:ascii="Courier New" w:hAnsi="Courier New" w:cs="Courier New"/>
          <w:sz w:val="20"/>
          <w:szCs w:val="20"/>
        </w:rPr>
        <w:t>│                       │муниципального образования "Город Псков" на 2011 │</w:t>
      </w:r>
    </w:p>
    <w:p w:rsidR="009B3A1E" w:rsidRDefault="009B3A1E">
      <w:pPr>
        <w:pStyle w:val="ConsPlusCell"/>
        <w:rPr>
          <w:rFonts w:ascii="Courier New" w:hAnsi="Courier New" w:cs="Courier New"/>
          <w:sz w:val="20"/>
          <w:szCs w:val="20"/>
        </w:rPr>
      </w:pPr>
      <w:r>
        <w:rPr>
          <w:rFonts w:ascii="Courier New" w:hAnsi="Courier New" w:cs="Courier New"/>
          <w:sz w:val="20"/>
          <w:szCs w:val="20"/>
        </w:rPr>
        <w:t>│                       │- 2013 годы"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│Заказчик программы     │Администрация города Пскова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│Разработчик программы  │Комитет социально-экономического развития и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│потребительского рынка Администрации города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│Пскова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│Исполнитель-координатор│Управление   городского  хозяйства  Администрации│</w:t>
      </w:r>
    </w:p>
    <w:p w:rsidR="009B3A1E" w:rsidRDefault="009B3A1E">
      <w:pPr>
        <w:pStyle w:val="ConsPlusCell"/>
        <w:rPr>
          <w:rFonts w:ascii="Courier New" w:hAnsi="Courier New" w:cs="Courier New"/>
          <w:sz w:val="20"/>
          <w:szCs w:val="20"/>
        </w:rPr>
      </w:pPr>
      <w:r>
        <w:rPr>
          <w:rFonts w:ascii="Courier New" w:hAnsi="Courier New" w:cs="Courier New"/>
          <w:sz w:val="20"/>
          <w:szCs w:val="20"/>
        </w:rPr>
        <w:t>│программы              │города Пскова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1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│Исполнители программы  │- Отдел государственной инспекции безопасности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│дорожного движения УВД по городу Пскову (далее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│ОГИБДД УВД по городу Пскову);                    │</w:t>
      </w:r>
    </w:p>
    <w:p w:rsidR="009B3A1E" w:rsidRDefault="009B3A1E">
      <w:pPr>
        <w:pStyle w:val="ConsPlusCell"/>
        <w:rPr>
          <w:rFonts w:ascii="Courier New" w:hAnsi="Courier New" w:cs="Courier New"/>
          <w:sz w:val="20"/>
          <w:szCs w:val="20"/>
        </w:rPr>
      </w:pPr>
      <w:r>
        <w:rPr>
          <w:rFonts w:ascii="Courier New" w:hAnsi="Courier New" w:cs="Courier New"/>
          <w:sz w:val="20"/>
          <w:szCs w:val="20"/>
        </w:rPr>
        <w:t>│                       │- Информационно-аналитический комитет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│Администрации города Пскова (далее -             │</w:t>
      </w:r>
    </w:p>
    <w:p w:rsidR="009B3A1E" w:rsidRDefault="009B3A1E">
      <w:pPr>
        <w:pStyle w:val="ConsPlusCell"/>
        <w:rPr>
          <w:rFonts w:ascii="Courier New" w:hAnsi="Courier New" w:cs="Courier New"/>
          <w:sz w:val="20"/>
          <w:szCs w:val="20"/>
        </w:rPr>
      </w:pPr>
      <w:r>
        <w:rPr>
          <w:rFonts w:ascii="Courier New" w:hAnsi="Courier New" w:cs="Courier New"/>
          <w:sz w:val="20"/>
          <w:szCs w:val="20"/>
        </w:rPr>
        <w:t>│                       │информационно-аналитический комитет);            │</w:t>
      </w:r>
    </w:p>
    <w:p w:rsidR="009B3A1E" w:rsidRDefault="009B3A1E">
      <w:pPr>
        <w:pStyle w:val="ConsPlusCell"/>
        <w:rPr>
          <w:rFonts w:ascii="Courier New" w:hAnsi="Courier New" w:cs="Courier New"/>
          <w:sz w:val="20"/>
          <w:szCs w:val="20"/>
        </w:rPr>
      </w:pPr>
      <w:r>
        <w:rPr>
          <w:rFonts w:ascii="Courier New" w:hAnsi="Courier New" w:cs="Courier New"/>
          <w:sz w:val="20"/>
          <w:szCs w:val="20"/>
        </w:rPr>
        <w:t>│                       │- Управление городского хозяйства Администрации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│города Пскова (далее - УГХ);                     │</w:t>
      </w:r>
    </w:p>
    <w:p w:rsidR="009B3A1E" w:rsidRDefault="009B3A1E">
      <w:pPr>
        <w:pStyle w:val="ConsPlusCell"/>
        <w:rPr>
          <w:rFonts w:ascii="Courier New" w:hAnsi="Courier New" w:cs="Courier New"/>
          <w:sz w:val="20"/>
          <w:szCs w:val="20"/>
        </w:rPr>
      </w:pPr>
      <w:r>
        <w:rPr>
          <w:rFonts w:ascii="Courier New" w:hAnsi="Courier New" w:cs="Courier New"/>
          <w:sz w:val="20"/>
          <w:szCs w:val="20"/>
        </w:rPr>
        <w:t>│                       │- Управление образования Администрации города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│Пскова (далее - Управление образования);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                       │- муниципальные образовательные учреждения;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                       │- Управление государственного автодорожного      │</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│надзора по Псковской области (далее - УГАДН по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                                             │</w:t>
      </w:r>
    </w:p>
    <w:p w:rsidR="009B3A1E" w:rsidRDefault="009B3A1E">
      <w:pPr>
        <w:pStyle w:val="ConsPlusCell"/>
        <w:rPr>
          <w:rFonts w:ascii="Courier New" w:hAnsi="Courier New" w:cs="Courier New"/>
          <w:sz w:val="20"/>
          <w:szCs w:val="20"/>
        </w:rPr>
      </w:pPr>
      <w:r>
        <w:rPr>
          <w:rFonts w:ascii="Courier New" w:hAnsi="Courier New" w:cs="Courier New"/>
          <w:sz w:val="20"/>
          <w:szCs w:val="20"/>
        </w:rPr>
        <w:t>│                       │- Управление по организации содержания жилищного │</w:t>
      </w:r>
    </w:p>
    <w:p w:rsidR="009B3A1E" w:rsidRDefault="009B3A1E">
      <w:pPr>
        <w:pStyle w:val="ConsPlusCell"/>
        <w:rPr>
          <w:rFonts w:ascii="Courier New" w:hAnsi="Courier New" w:cs="Courier New"/>
          <w:sz w:val="20"/>
          <w:szCs w:val="20"/>
        </w:rPr>
      </w:pPr>
      <w:r>
        <w:rPr>
          <w:rFonts w:ascii="Courier New" w:hAnsi="Courier New" w:cs="Courier New"/>
          <w:sz w:val="20"/>
          <w:szCs w:val="20"/>
        </w:rPr>
        <w:t>│                       │фонда Администрации города Пскова (далее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│Управление по ОСЖФ);                             │</w:t>
      </w:r>
    </w:p>
    <w:p w:rsidR="009B3A1E" w:rsidRDefault="009B3A1E">
      <w:pPr>
        <w:pStyle w:val="ConsPlusCell"/>
        <w:rPr>
          <w:rFonts w:ascii="Courier New" w:hAnsi="Courier New" w:cs="Courier New"/>
          <w:sz w:val="20"/>
          <w:szCs w:val="20"/>
        </w:rPr>
      </w:pPr>
      <w:r>
        <w:rPr>
          <w:rFonts w:ascii="Courier New" w:hAnsi="Courier New" w:cs="Courier New"/>
          <w:sz w:val="20"/>
          <w:szCs w:val="20"/>
        </w:rPr>
        <w:t>│                       │- Комитет по управлению муниципальным имуществом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│города Пскова (далее - КУМИ);                    │</w:t>
      </w:r>
    </w:p>
    <w:p w:rsidR="009B3A1E" w:rsidRDefault="009B3A1E">
      <w:pPr>
        <w:pStyle w:val="ConsPlusCell"/>
        <w:rPr>
          <w:rFonts w:ascii="Courier New" w:hAnsi="Courier New" w:cs="Courier New"/>
          <w:sz w:val="20"/>
          <w:szCs w:val="20"/>
        </w:rPr>
      </w:pPr>
      <w:r>
        <w:rPr>
          <w:rFonts w:ascii="Courier New" w:hAnsi="Courier New" w:cs="Courier New"/>
          <w:sz w:val="20"/>
          <w:szCs w:val="20"/>
        </w:rPr>
        <w:t>│                       │- Комитет по делам гражданской обороны и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│предупреждению чрезвычайных ситуаций             │</w:t>
      </w:r>
    </w:p>
    <w:p w:rsidR="009B3A1E" w:rsidRDefault="009B3A1E">
      <w:pPr>
        <w:pStyle w:val="ConsPlusCell"/>
        <w:rPr>
          <w:rFonts w:ascii="Courier New" w:hAnsi="Courier New" w:cs="Courier New"/>
          <w:sz w:val="20"/>
          <w:szCs w:val="20"/>
        </w:rPr>
      </w:pPr>
      <w:r>
        <w:rPr>
          <w:rFonts w:ascii="Courier New" w:hAnsi="Courier New" w:cs="Courier New"/>
          <w:sz w:val="20"/>
          <w:szCs w:val="20"/>
        </w:rPr>
        <w:t>│                       │Администрации города Пскова (далее - К по ДГО и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│ПЧС);                                            │</w:t>
      </w:r>
    </w:p>
    <w:p w:rsidR="009B3A1E" w:rsidRDefault="009B3A1E">
      <w:pPr>
        <w:pStyle w:val="ConsPlusCell"/>
        <w:rPr>
          <w:rFonts w:ascii="Courier New" w:hAnsi="Courier New" w:cs="Courier New"/>
          <w:sz w:val="20"/>
          <w:szCs w:val="20"/>
        </w:rPr>
      </w:pPr>
      <w:r>
        <w:rPr>
          <w:rFonts w:ascii="Courier New" w:hAnsi="Courier New" w:cs="Courier New"/>
          <w:sz w:val="20"/>
          <w:szCs w:val="20"/>
        </w:rPr>
        <w:t>│                       │- управляющие организации (далее - УО);          │</w:t>
      </w:r>
    </w:p>
    <w:p w:rsidR="009B3A1E" w:rsidRDefault="009B3A1E">
      <w:pPr>
        <w:pStyle w:val="ConsPlusCell"/>
        <w:rPr>
          <w:rFonts w:ascii="Courier New" w:hAnsi="Courier New" w:cs="Courier New"/>
          <w:sz w:val="20"/>
          <w:szCs w:val="20"/>
        </w:rPr>
      </w:pPr>
      <w:r>
        <w:rPr>
          <w:rFonts w:ascii="Courier New" w:hAnsi="Courier New" w:cs="Courier New"/>
          <w:sz w:val="20"/>
          <w:szCs w:val="20"/>
        </w:rPr>
        <w:t>│                       │- товарищества собственников жилья (далее - ТСЖ).│</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1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│Цели и задачи программы│Цель Программы: обеспечение безопасности  жителей│</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│города Пскова от преступных посягательств, в  том│</w:t>
      </w:r>
    </w:p>
    <w:p w:rsidR="009B3A1E" w:rsidRDefault="009B3A1E">
      <w:pPr>
        <w:pStyle w:val="ConsPlusCell"/>
        <w:rPr>
          <w:rFonts w:ascii="Courier New" w:hAnsi="Courier New" w:cs="Courier New"/>
          <w:sz w:val="20"/>
          <w:szCs w:val="20"/>
        </w:rPr>
      </w:pPr>
      <w:r>
        <w:rPr>
          <w:rFonts w:ascii="Courier New" w:hAnsi="Courier New" w:cs="Courier New"/>
          <w:sz w:val="20"/>
          <w:szCs w:val="20"/>
        </w:rPr>
        <w:t>│                       │числе  повышение  защищенности   мест   массового│</w:t>
      </w:r>
    </w:p>
    <w:p w:rsidR="009B3A1E" w:rsidRDefault="009B3A1E">
      <w:pPr>
        <w:pStyle w:val="ConsPlusCell"/>
        <w:rPr>
          <w:rFonts w:ascii="Courier New" w:hAnsi="Courier New" w:cs="Courier New"/>
          <w:sz w:val="20"/>
          <w:szCs w:val="20"/>
        </w:rPr>
      </w:pPr>
      <w:r>
        <w:rPr>
          <w:rFonts w:ascii="Courier New" w:hAnsi="Courier New" w:cs="Courier New"/>
          <w:sz w:val="20"/>
          <w:szCs w:val="20"/>
        </w:rPr>
        <w:t>│                       │пребывания граждан, объектов  различных  степеней│</w:t>
      </w:r>
    </w:p>
    <w:p w:rsidR="009B3A1E" w:rsidRDefault="009B3A1E">
      <w:pPr>
        <w:pStyle w:val="ConsPlusCell"/>
        <w:rPr>
          <w:rFonts w:ascii="Courier New" w:hAnsi="Courier New" w:cs="Courier New"/>
          <w:sz w:val="20"/>
          <w:szCs w:val="20"/>
        </w:rPr>
      </w:pPr>
      <w:r>
        <w:rPr>
          <w:rFonts w:ascii="Courier New" w:hAnsi="Courier New" w:cs="Courier New"/>
          <w:sz w:val="20"/>
          <w:szCs w:val="20"/>
        </w:rPr>
        <w:t>│                       │важности,   а   также    сокращение    количества│</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│дорожно-транспортных происшествий с пострадавшими│</w:t>
      </w:r>
    </w:p>
    <w:p w:rsidR="009B3A1E" w:rsidRDefault="009B3A1E">
      <w:pPr>
        <w:pStyle w:val="ConsPlusCell"/>
        <w:rPr>
          <w:rFonts w:ascii="Courier New" w:hAnsi="Courier New" w:cs="Courier New"/>
          <w:sz w:val="20"/>
          <w:szCs w:val="20"/>
        </w:rPr>
      </w:pPr>
      <w:r>
        <w:rPr>
          <w:rFonts w:ascii="Courier New" w:hAnsi="Courier New" w:cs="Courier New"/>
          <w:sz w:val="20"/>
          <w:szCs w:val="20"/>
        </w:rPr>
        <w:t>│                       │и  сокращение   числа   погибших   в   результате│</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│дорожно-транспортных происшествий (далее -  ДТП).│</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│Задачи Программы:                                │</w:t>
      </w:r>
    </w:p>
    <w:p w:rsidR="009B3A1E" w:rsidRDefault="009B3A1E">
      <w:pPr>
        <w:pStyle w:val="ConsPlusCell"/>
        <w:rPr>
          <w:rFonts w:ascii="Courier New" w:hAnsi="Courier New" w:cs="Courier New"/>
          <w:sz w:val="20"/>
          <w:szCs w:val="20"/>
        </w:rPr>
      </w:pPr>
      <w:r>
        <w:rPr>
          <w:rFonts w:ascii="Courier New" w:hAnsi="Courier New" w:cs="Courier New"/>
          <w:sz w:val="20"/>
          <w:szCs w:val="20"/>
        </w:rPr>
        <w:t>│                       │1.   Создание   благоприятной    и    максимально│</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│безопасной  для  населения  обстановки  в   жилом│</w:t>
      </w:r>
    </w:p>
    <w:p w:rsidR="009B3A1E" w:rsidRDefault="009B3A1E">
      <w:pPr>
        <w:pStyle w:val="ConsPlusCell"/>
        <w:rPr>
          <w:rFonts w:ascii="Courier New" w:hAnsi="Courier New" w:cs="Courier New"/>
          <w:sz w:val="20"/>
          <w:szCs w:val="20"/>
        </w:rPr>
      </w:pPr>
      <w:r>
        <w:rPr>
          <w:rFonts w:ascii="Courier New" w:hAnsi="Courier New" w:cs="Courier New"/>
          <w:sz w:val="20"/>
          <w:szCs w:val="20"/>
        </w:rPr>
        <w:t>│                       │секторе и на улицах города Пскова.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                       │2. Улучшение условий движения на  улично-дорожной│</w:t>
      </w:r>
    </w:p>
    <w:p w:rsidR="009B3A1E" w:rsidRDefault="009B3A1E">
      <w:pPr>
        <w:pStyle w:val="ConsPlusCell"/>
        <w:rPr>
          <w:rFonts w:ascii="Courier New" w:hAnsi="Courier New" w:cs="Courier New"/>
          <w:sz w:val="20"/>
          <w:szCs w:val="20"/>
        </w:rPr>
      </w:pPr>
      <w:r>
        <w:rPr>
          <w:rFonts w:ascii="Courier New" w:hAnsi="Courier New" w:cs="Courier New"/>
          <w:sz w:val="20"/>
          <w:szCs w:val="20"/>
        </w:rPr>
        <w:t>│                       │сети города Пскова, совершенствование организации│</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│движения транспорта и пешеходов.                 │</w:t>
      </w:r>
    </w:p>
    <w:p w:rsidR="009B3A1E" w:rsidRDefault="009B3A1E">
      <w:pPr>
        <w:pStyle w:val="ConsPlusCell"/>
        <w:rPr>
          <w:rFonts w:ascii="Courier New" w:hAnsi="Courier New" w:cs="Courier New"/>
          <w:sz w:val="20"/>
          <w:szCs w:val="20"/>
        </w:rPr>
      </w:pPr>
      <w:r>
        <w:rPr>
          <w:rFonts w:ascii="Courier New" w:hAnsi="Courier New" w:cs="Courier New"/>
          <w:sz w:val="20"/>
          <w:szCs w:val="20"/>
        </w:rPr>
        <w:t>│                       │3.  Улучшение  дорожной  обстановки  в   районах,│</w:t>
      </w:r>
    </w:p>
    <w:p w:rsidR="009B3A1E" w:rsidRDefault="009B3A1E">
      <w:pPr>
        <w:pStyle w:val="ConsPlusCell"/>
        <w:rPr>
          <w:rFonts w:ascii="Courier New" w:hAnsi="Courier New" w:cs="Courier New"/>
          <w:sz w:val="20"/>
          <w:szCs w:val="20"/>
        </w:rPr>
      </w:pPr>
      <w:r>
        <w:rPr>
          <w:rFonts w:ascii="Courier New" w:hAnsi="Courier New" w:cs="Courier New"/>
          <w:sz w:val="20"/>
          <w:szCs w:val="20"/>
        </w:rPr>
        <w:t>│                       │прилегающих   к   муниципальным   образовательным│</w:t>
      </w:r>
    </w:p>
    <w:p w:rsidR="009B3A1E" w:rsidRDefault="009B3A1E">
      <w:pPr>
        <w:pStyle w:val="ConsPlusCell"/>
        <w:rPr>
          <w:rFonts w:ascii="Courier New" w:hAnsi="Courier New" w:cs="Courier New"/>
          <w:sz w:val="20"/>
          <w:szCs w:val="20"/>
        </w:rPr>
      </w:pPr>
      <w:r>
        <w:rPr>
          <w:rFonts w:ascii="Courier New" w:hAnsi="Courier New" w:cs="Courier New"/>
          <w:sz w:val="20"/>
          <w:szCs w:val="20"/>
        </w:rPr>
        <w:t>│                       │учреждениям,   с   целью   сокращения   дорожного│</w:t>
      </w:r>
    </w:p>
    <w:p w:rsidR="009B3A1E" w:rsidRDefault="009B3A1E">
      <w:pPr>
        <w:pStyle w:val="ConsPlusCell"/>
        <w:rPr>
          <w:rFonts w:ascii="Courier New" w:hAnsi="Courier New" w:cs="Courier New"/>
          <w:sz w:val="20"/>
          <w:szCs w:val="20"/>
        </w:rPr>
      </w:pPr>
      <w:r>
        <w:rPr>
          <w:rFonts w:ascii="Courier New" w:hAnsi="Courier New" w:cs="Courier New"/>
          <w:sz w:val="20"/>
          <w:szCs w:val="20"/>
        </w:rPr>
        <w:t>│                       │травматизма учащихся.                            │</w:t>
      </w:r>
    </w:p>
    <w:p w:rsidR="009B3A1E" w:rsidRDefault="009B3A1E">
      <w:pPr>
        <w:pStyle w:val="ConsPlusCell"/>
        <w:rPr>
          <w:rFonts w:ascii="Courier New" w:hAnsi="Courier New" w:cs="Courier New"/>
          <w:sz w:val="20"/>
          <w:szCs w:val="20"/>
        </w:rPr>
      </w:pPr>
      <w:r>
        <w:rPr>
          <w:rFonts w:ascii="Courier New" w:hAnsi="Courier New" w:cs="Courier New"/>
          <w:sz w:val="20"/>
          <w:szCs w:val="20"/>
        </w:rPr>
        <w:t>│                       │4. Развитие системы  просвещения  и  формирования│</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│общей поддержки мероприятий в  сфере  обеспечения│</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│безопасности дорожного движения.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                       │5.  Уменьшение  удельного  уровня  ДТП,  снижение│</w:t>
      </w:r>
    </w:p>
    <w:p w:rsidR="009B3A1E" w:rsidRDefault="009B3A1E">
      <w:pPr>
        <w:pStyle w:val="ConsPlusCell"/>
        <w:rPr>
          <w:rFonts w:ascii="Courier New" w:hAnsi="Courier New" w:cs="Courier New"/>
          <w:sz w:val="20"/>
          <w:szCs w:val="20"/>
        </w:rPr>
      </w:pPr>
      <w:r>
        <w:rPr>
          <w:rFonts w:ascii="Courier New" w:hAnsi="Courier New" w:cs="Courier New"/>
          <w:sz w:val="20"/>
          <w:szCs w:val="20"/>
        </w:rPr>
        <w:t>│                       │тяжести последствий и числа пострадавших в ДТП.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1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│Важнейшие целевые      │Изменение значений целевых индикаторов и         │</w:t>
      </w:r>
    </w:p>
    <w:p w:rsidR="009B3A1E" w:rsidRDefault="009B3A1E">
      <w:pPr>
        <w:pStyle w:val="ConsPlusCell"/>
        <w:rPr>
          <w:rFonts w:ascii="Courier New" w:hAnsi="Courier New" w:cs="Courier New"/>
          <w:sz w:val="20"/>
          <w:szCs w:val="20"/>
        </w:rPr>
      </w:pPr>
      <w:r>
        <w:rPr>
          <w:rFonts w:ascii="Courier New" w:hAnsi="Courier New" w:cs="Courier New"/>
          <w:sz w:val="20"/>
          <w:szCs w:val="20"/>
        </w:rPr>
        <w:t>│индикаторы и показатели│показателей к концу 2013 года:                   │</w:t>
      </w:r>
    </w:p>
    <w:p w:rsidR="009B3A1E" w:rsidRDefault="009B3A1E">
      <w:pPr>
        <w:pStyle w:val="ConsPlusCell"/>
        <w:rPr>
          <w:rFonts w:ascii="Courier New" w:hAnsi="Courier New" w:cs="Courier New"/>
          <w:sz w:val="20"/>
          <w:szCs w:val="20"/>
        </w:rPr>
      </w:pPr>
      <w:r>
        <w:rPr>
          <w:rFonts w:ascii="Courier New" w:hAnsi="Courier New" w:cs="Courier New"/>
          <w:sz w:val="20"/>
          <w:szCs w:val="20"/>
        </w:rPr>
        <w:t>│                       │1. Количество ДТП.                               │</w:t>
      </w:r>
    </w:p>
    <w:p w:rsidR="009B3A1E" w:rsidRDefault="009B3A1E">
      <w:pPr>
        <w:pStyle w:val="ConsPlusCell"/>
        <w:rPr>
          <w:rFonts w:ascii="Courier New" w:hAnsi="Courier New" w:cs="Courier New"/>
          <w:sz w:val="20"/>
          <w:szCs w:val="20"/>
        </w:rPr>
      </w:pPr>
      <w:r>
        <w:rPr>
          <w:rFonts w:ascii="Courier New" w:hAnsi="Courier New" w:cs="Courier New"/>
          <w:sz w:val="20"/>
          <w:szCs w:val="20"/>
        </w:rPr>
        <w:t>│                       │2. Число погибших в ДТП.                         │</w:t>
      </w:r>
    </w:p>
    <w:p w:rsidR="009B3A1E" w:rsidRDefault="009B3A1E">
      <w:pPr>
        <w:pStyle w:val="ConsPlusCell"/>
        <w:rPr>
          <w:rFonts w:ascii="Courier New" w:hAnsi="Courier New" w:cs="Courier New"/>
          <w:sz w:val="20"/>
          <w:szCs w:val="20"/>
        </w:rPr>
      </w:pPr>
      <w:r>
        <w:rPr>
          <w:rFonts w:ascii="Courier New" w:hAnsi="Courier New" w:cs="Courier New"/>
          <w:sz w:val="20"/>
          <w:szCs w:val="20"/>
        </w:rPr>
        <w:t>│                       │3. Число детей, пострадавших в ДТП.              │</w:t>
      </w:r>
    </w:p>
    <w:p w:rsidR="009B3A1E" w:rsidRDefault="009B3A1E">
      <w:pPr>
        <w:pStyle w:val="ConsPlusCell"/>
        <w:rPr>
          <w:rFonts w:ascii="Courier New" w:hAnsi="Courier New" w:cs="Courier New"/>
          <w:sz w:val="20"/>
          <w:szCs w:val="20"/>
        </w:rPr>
      </w:pPr>
      <w:r>
        <w:rPr>
          <w:rFonts w:ascii="Courier New" w:hAnsi="Courier New" w:cs="Courier New"/>
          <w:sz w:val="20"/>
          <w:szCs w:val="20"/>
        </w:rPr>
        <w:t>│                       │4. Увеличение раскрываемости уличных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│преступлений.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│Сроки и этапы          │2011 - 2013 годы                                 │</w:t>
      </w:r>
    </w:p>
    <w:p w:rsidR="009B3A1E" w:rsidRDefault="009B3A1E">
      <w:pPr>
        <w:pStyle w:val="ConsPlusCell"/>
        <w:rPr>
          <w:rFonts w:ascii="Courier New" w:hAnsi="Courier New" w:cs="Courier New"/>
          <w:sz w:val="20"/>
          <w:szCs w:val="20"/>
        </w:rPr>
      </w:pPr>
      <w:r>
        <w:rPr>
          <w:rFonts w:ascii="Courier New" w:hAnsi="Courier New" w:cs="Courier New"/>
          <w:sz w:val="20"/>
          <w:szCs w:val="20"/>
        </w:rPr>
        <w:t>│реализации программы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│Объемы и источники     │Общий  объем  финансирования  Программы на 2011 -│</w:t>
      </w:r>
    </w:p>
    <w:p w:rsidR="009B3A1E" w:rsidRDefault="009B3A1E">
      <w:pPr>
        <w:pStyle w:val="ConsPlusCell"/>
        <w:rPr>
          <w:rFonts w:ascii="Courier New" w:hAnsi="Courier New" w:cs="Courier New"/>
          <w:sz w:val="20"/>
          <w:szCs w:val="20"/>
        </w:rPr>
      </w:pPr>
      <w:r>
        <w:rPr>
          <w:rFonts w:ascii="Courier New" w:hAnsi="Courier New" w:cs="Courier New"/>
          <w:sz w:val="20"/>
          <w:szCs w:val="20"/>
        </w:rPr>
        <w:t>│финансирования         │2013 годы составляет 102279,6 тыс. руб.  (в ценах│</w:t>
      </w:r>
    </w:p>
    <w:p w:rsidR="009B3A1E" w:rsidRDefault="009B3A1E">
      <w:pPr>
        <w:pStyle w:val="ConsPlusCell"/>
        <w:rPr>
          <w:rFonts w:ascii="Courier New" w:hAnsi="Courier New" w:cs="Courier New"/>
          <w:sz w:val="20"/>
          <w:szCs w:val="20"/>
        </w:rPr>
      </w:pPr>
      <w:r>
        <w:rPr>
          <w:rFonts w:ascii="Courier New" w:hAnsi="Courier New" w:cs="Courier New"/>
          <w:sz w:val="20"/>
          <w:szCs w:val="20"/>
        </w:rPr>
        <w:t>│программы              │2010 года), в том числе из бюджета  города Пскова│</w:t>
      </w:r>
    </w:p>
    <w:p w:rsidR="009B3A1E" w:rsidRDefault="009B3A1E">
      <w:pPr>
        <w:pStyle w:val="ConsPlusCell"/>
        <w:rPr>
          <w:rFonts w:ascii="Courier New" w:hAnsi="Courier New" w:cs="Courier New"/>
          <w:sz w:val="20"/>
          <w:szCs w:val="20"/>
        </w:rPr>
      </w:pPr>
      <w:r>
        <w:rPr>
          <w:rFonts w:ascii="Courier New" w:hAnsi="Courier New" w:cs="Courier New"/>
          <w:sz w:val="20"/>
          <w:szCs w:val="20"/>
        </w:rPr>
        <w:t>│                       │97099,6 тыс. руб., бюджета Псковской области  420│</w:t>
      </w:r>
    </w:p>
    <w:p w:rsidR="009B3A1E" w:rsidRDefault="009B3A1E">
      <w:pPr>
        <w:pStyle w:val="ConsPlusCell"/>
        <w:rPr>
          <w:rFonts w:ascii="Courier New" w:hAnsi="Courier New" w:cs="Courier New"/>
          <w:sz w:val="20"/>
          <w:szCs w:val="20"/>
        </w:rPr>
      </w:pPr>
      <w:r>
        <w:rPr>
          <w:rFonts w:ascii="Courier New" w:hAnsi="Courier New" w:cs="Courier New"/>
          <w:sz w:val="20"/>
          <w:szCs w:val="20"/>
        </w:rPr>
        <w:t>│                       │тыс.  руб.  и  внебюджетных  источников 4760 тыс.│</w:t>
      </w:r>
    </w:p>
    <w:p w:rsidR="009B3A1E" w:rsidRDefault="009B3A1E">
      <w:pPr>
        <w:pStyle w:val="ConsPlusCell"/>
        <w:rPr>
          <w:rFonts w:ascii="Courier New" w:hAnsi="Courier New" w:cs="Courier New"/>
          <w:sz w:val="20"/>
          <w:szCs w:val="20"/>
        </w:rPr>
      </w:pPr>
      <w:r>
        <w:rPr>
          <w:rFonts w:ascii="Courier New" w:hAnsi="Courier New" w:cs="Courier New"/>
          <w:sz w:val="20"/>
          <w:szCs w:val="20"/>
        </w:rPr>
        <w:t>│                       │руб.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2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│Ожидаемые конечные     │1. Снижение количества корыстных преступлений,   │</w:t>
      </w:r>
    </w:p>
    <w:p w:rsidR="009B3A1E" w:rsidRDefault="009B3A1E">
      <w:pPr>
        <w:pStyle w:val="ConsPlusCell"/>
        <w:rPr>
          <w:rFonts w:ascii="Courier New" w:hAnsi="Courier New" w:cs="Courier New"/>
          <w:sz w:val="20"/>
          <w:szCs w:val="20"/>
        </w:rPr>
      </w:pPr>
      <w:r>
        <w:rPr>
          <w:rFonts w:ascii="Courier New" w:hAnsi="Courier New" w:cs="Courier New"/>
          <w:sz w:val="20"/>
          <w:szCs w:val="20"/>
        </w:rPr>
        <w:t>│результаты реализации  │усиление защиты всех форм собственности,         │</w:t>
      </w:r>
    </w:p>
    <w:p w:rsidR="009B3A1E" w:rsidRDefault="009B3A1E">
      <w:pPr>
        <w:pStyle w:val="ConsPlusCell"/>
        <w:rPr>
          <w:rFonts w:ascii="Courier New" w:hAnsi="Courier New" w:cs="Courier New"/>
          <w:sz w:val="20"/>
          <w:szCs w:val="20"/>
        </w:rPr>
      </w:pPr>
      <w:r>
        <w:rPr>
          <w:rFonts w:ascii="Courier New" w:hAnsi="Courier New" w:cs="Courier New"/>
          <w:sz w:val="20"/>
          <w:szCs w:val="20"/>
        </w:rPr>
        <w:t>│программы и показатели │обеспечение общественного порядка в жилом        │</w:t>
      </w:r>
    </w:p>
    <w:p w:rsidR="009B3A1E" w:rsidRDefault="009B3A1E">
      <w:pPr>
        <w:pStyle w:val="ConsPlusCell"/>
        <w:rPr>
          <w:rFonts w:ascii="Courier New" w:hAnsi="Courier New" w:cs="Courier New"/>
          <w:sz w:val="20"/>
          <w:szCs w:val="20"/>
        </w:rPr>
      </w:pPr>
      <w:r>
        <w:rPr>
          <w:rFonts w:ascii="Courier New" w:hAnsi="Courier New" w:cs="Courier New"/>
          <w:sz w:val="20"/>
          <w:szCs w:val="20"/>
        </w:rPr>
        <w:t>│социально-экономической│секторе.                                         │</w:t>
      </w:r>
    </w:p>
    <w:p w:rsidR="009B3A1E" w:rsidRDefault="009B3A1E">
      <w:pPr>
        <w:pStyle w:val="ConsPlusCell"/>
        <w:rPr>
          <w:rFonts w:ascii="Courier New" w:hAnsi="Courier New" w:cs="Courier New"/>
          <w:sz w:val="20"/>
          <w:szCs w:val="20"/>
        </w:rPr>
      </w:pPr>
      <w:r>
        <w:rPr>
          <w:rFonts w:ascii="Courier New" w:hAnsi="Courier New" w:cs="Courier New"/>
          <w:sz w:val="20"/>
          <w:szCs w:val="20"/>
        </w:rPr>
        <w:t>│эффективности          │2. Увеличение раскрываемости уличных преступлений│</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 1,5%.                                         │</w:t>
      </w:r>
    </w:p>
    <w:p w:rsidR="009B3A1E" w:rsidRDefault="009B3A1E">
      <w:pPr>
        <w:pStyle w:val="ConsPlusCell"/>
        <w:rPr>
          <w:rFonts w:ascii="Courier New" w:hAnsi="Courier New" w:cs="Courier New"/>
          <w:sz w:val="20"/>
          <w:szCs w:val="20"/>
        </w:rPr>
      </w:pPr>
      <w:r>
        <w:rPr>
          <w:rFonts w:ascii="Courier New" w:hAnsi="Courier New" w:cs="Courier New"/>
          <w:sz w:val="20"/>
          <w:szCs w:val="20"/>
        </w:rPr>
        <w:t>│                       │3. Снижение количества ДТП на 15%.               │</w:t>
      </w:r>
    </w:p>
    <w:p w:rsidR="009B3A1E" w:rsidRDefault="009B3A1E">
      <w:pPr>
        <w:pStyle w:val="ConsPlusCell"/>
        <w:rPr>
          <w:rFonts w:ascii="Courier New" w:hAnsi="Courier New" w:cs="Courier New"/>
          <w:sz w:val="20"/>
          <w:szCs w:val="20"/>
        </w:rPr>
      </w:pPr>
      <w:r>
        <w:rPr>
          <w:rFonts w:ascii="Courier New" w:hAnsi="Courier New" w:cs="Courier New"/>
          <w:sz w:val="20"/>
          <w:szCs w:val="20"/>
        </w:rPr>
        <w:t>│                       │4. Уменьшение числа погибших в ДТП на 15%.       │</w:t>
      </w:r>
    </w:p>
    <w:p w:rsidR="009B3A1E" w:rsidRDefault="009B3A1E">
      <w:pPr>
        <w:pStyle w:val="ConsPlusCell"/>
        <w:rPr>
          <w:rFonts w:ascii="Courier New" w:hAnsi="Courier New" w:cs="Courier New"/>
          <w:sz w:val="20"/>
          <w:szCs w:val="20"/>
        </w:rPr>
      </w:pPr>
      <w:r>
        <w:rPr>
          <w:rFonts w:ascii="Courier New" w:hAnsi="Courier New" w:cs="Courier New"/>
          <w:sz w:val="20"/>
          <w:szCs w:val="20"/>
        </w:rPr>
        <w:t>│                       │5. Уменьшение числа детей, пострадавших в ДТП, на│</w:t>
      </w:r>
    </w:p>
    <w:p w:rsidR="009B3A1E" w:rsidRDefault="009B3A1E">
      <w:pPr>
        <w:pStyle w:val="ConsPlusCell"/>
        <w:rPr>
          <w:rFonts w:ascii="Courier New" w:hAnsi="Courier New" w:cs="Courier New"/>
          <w:sz w:val="20"/>
          <w:szCs w:val="20"/>
        </w:rPr>
      </w:pPr>
      <w:r>
        <w:rPr>
          <w:rFonts w:ascii="Courier New" w:hAnsi="Courier New" w:cs="Courier New"/>
          <w:sz w:val="20"/>
          <w:szCs w:val="20"/>
        </w:rPr>
        <w:t>│                       │15%.                                             │</w:t>
      </w:r>
    </w:p>
    <w:p w:rsidR="009B3A1E" w:rsidRDefault="009B3A1E">
      <w:pPr>
        <w:pStyle w:val="ConsPlusCell"/>
        <w:rPr>
          <w:rFonts w:ascii="Courier New" w:hAnsi="Courier New" w:cs="Courier New"/>
          <w:sz w:val="20"/>
          <w:szCs w:val="20"/>
        </w:rPr>
      </w:pPr>
      <w:r>
        <w:rPr>
          <w:rFonts w:ascii="Courier New" w:hAnsi="Courier New" w:cs="Courier New"/>
          <w:sz w:val="20"/>
          <w:szCs w:val="20"/>
        </w:rPr>
        <w:t>│                       │6. Сокращение мест концентрации ДТП.             │</w:t>
      </w:r>
    </w:p>
    <w:p w:rsidR="009B3A1E" w:rsidRDefault="009B3A1E">
      <w:pPr>
        <w:pStyle w:val="ConsPlusCell"/>
        <w:rPr>
          <w:rFonts w:ascii="Courier New" w:hAnsi="Courier New" w:cs="Courier New"/>
          <w:sz w:val="20"/>
          <w:szCs w:val="20"/>
        </w:rPr>
      </w:pPr>
      <w:r>
        <w:rPr>
          <w:rFonts w:ascii="Courier New" w:hAnsi="Courier New" w:cs="Courier New"/>
          <w:sz w:val="20"/>
          <w:szCs w:val="20"/>
        </w:rPr>
        <w:t>│                       │7. Увеличение пропускной способности городских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│магистралей.                                     │</w:t>
      </w:r>
    </w:p>
    <w:p w:rsidR="009B3A1E" w:rsidRDefault="009B3A1E">
      <w:pPr>
        <w:pStyle w:val="ConsPlusCell"/>
        <w:rPr>
          <w:rFonts w:ascii="Courier New" w:hAnsi="Courier New" w:cs="Courier New"/>
          <w:sz w:val="20"/>
          <w:szCs w:val="20"/>
        </w:rPr>
      </w:pPr>
      <w:r>
        <w:rPr>
          <w:rFonts w:ascii="Courier New" w:hAnsi="Courier New" w:cs="Courier New"/>
          <w:sz w:val="20"/>
          <w:szCs w:val="20"/>
        </w:rPr>
        <w:t>│                       │8. Повышение дисциплинированности участников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│дорожного движения.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widowControl w:val="0"/>
        <w:autoSpaceDE w:val="0"/>
        <w:autoSpaceDN w:val="0"/>
        <w:adjustRightInd w:val="0"/>
        <w:spacing w:after="0" w:line="240" w:lineRule="auto"/>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Характеристика проблемы, на решение которой направлена Программа</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Псков характеризуется редкой городской сетью и обширными территориями и является одним из немногочисленных относительно крупных городов на северо-западе страны. На данный момент на территории г. Пскова проживает 197 тыс. 47 человек.</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Преимуществом города Пскова является расположение на ряде автомобильных и железнодорожных магистралях федерального и регионального значения, связывающих Санкт-Петербург и в меньшей степени Москву с государствами Балтии и Калининградской областью, а также с Польшей, Беларусью и Западной Украиной. Относительную близость к г. Санкт-Петербургу и г. Москве, выход на прибалтийские страны можно считать удовлетворительной особенностью сбыто-географического положения.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криминогенной ситуации, складывающейся в городе, позволяет говорить о существующей закономерности влияния экономических, социальных, общественно-политических </w:t>
      </w:r>
      <w:r>
        <w:rPr>
          <w:rFonts w:ascii="Calibri" w:hAnsi="Calibri" w:cs="Calibri"/>
        </w:rPr>
        <w:lastRenderedPageBreak/>
        <w:t>процессов на ее развитие. На сегодняшний день следует отметить следующие тенденции, происходящие в социальной сфере в условиях экономического кризиса: увеличилась численность зарегистрированных безработных, индекс промышленного производства упал, сократился объем строительных работ, значительно вырос индекс потребительских цен, в том числе на продовольственные товары и платные услуги.</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уличной преступности на территории города Пскова показывает, что обстановка на улицах города остается достаточно сложной. Так, по состоянию на 01.12.2010 зарегистрировано 952 уличных преступления (за аналогичный период прошлого года - 850, увеличение на 12,0%), раскрыто - 332. Раскрываемость - 37,1%.</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числа преступлений, совершенных на улицах города, количество тяжких и особо тяжких преступлений составляет 215, из них раскрыто - 82. Раскрываемость - 43,9%.</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преступлений против личности, совершенных на улицах, представляет собой обобщенную характеристику криминальной обстановки и является своеобразным индикатором общей социальной ситуации в городе. За 11 месяцев 2010 года на улицах города Пскова зарегистрировано 6 убийств, раскрыто - 3 преступления.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Пскове складывается сложная ситуация в сфере обеспечения безопасности дорожного движения, определяемая увеличением аварийности, ухудшением условий дорожного движения вследствие образования заторов автотранспорта, высоким уровнем детского дорожно-транспортного травматизма.</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июля 2010 года в городе Пскове зарегистрировано 97011 единиц автотранспортных средств (на 01.01.2010 число автотранспортных средств составляло 95036 единиц).</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Обстановка с безопасностью дорожного движения по городу Пскову характеризуется следующими показателями:</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B3A1E" w:rsidRDefault="009B3A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51"/>
        <w:gridCol w:w="1190"/>
        <w:gridCol w:w="1190"/>
        <w:gridCol w:w="1309"/>
        <w:gridCol w:w="1190"/>
        <w:gridCol w:w="1190"/>
      </w:tblGrid>
      <w:tr w:rsidR="009B3A1E">
        <w:tblPrEx>
          <w:tblCellMar>
            <w:top w:w="0" w:type="dxa"/>
            <w:bottom w:w="0" w:type="dxa"/>
          </w:tblCellMar>
        </w:tblPrEx>
        <w:trPr>
          <w:trHeight w:val="800"/>
          <w:tblCellSpacing w:w="5" w:type="nil"/>
        </w:trPr>
        <w:tc>
          <w:tcPr>
            <w:tcW w:w="3451"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Показатели                 </w:t>
            </w:r>
          </w:p>
        </w:tc>
        <w:tc>
          <w:tcPr>
            <w:tcW w:w="1190"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2009 год</w:t>
            </w:r>
          </w:p>
        </w:tc>
        <w:tc>
          <w:tcPr>
            <w:tcW w:w="1190"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2008 год</w:t>
            </w:r>
          </w:p>
        </w:tc>
        <w:tc>
          <w:tcPr>
            <w:tcW w:w="1309"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Изменение</w:t>
            </w:r>
            <w:r>
              <w:rPr>
                <w:rFonts w:ascii="Courier New" w:hAnsi="Courier New" w:cs="Courier New"/>
                <w:sz w:val="20"/>
                <w:szCs w:val="20"/>
              </w:rPr>
              <w:br/>
              <w:t xml:space="preserve">2009 год </w:t>
            </w:r>
            <w:r>
              <w:rPr>
                <w:rFonts w:ascii="Courier New" w:hAnsi="Courier New" w:cs="Courier New"/>
                <w:sz w:val="20"/>
                <w:szCs w:val="20"/>
              </w:rPr>
              <w:br/>
              <w:t xml:space="preserve"> к 2008  </w:t>
            </w:r>
            <w:r>
              <w:rPr>
                <w:rFonts w:ascii="Courier New" w:hAnsi="Courier New" w:cs="Courier New"/>
                <w:sz w:val="20"/>
                <w:szCs w:val="20"/>
              </w:rPr>
              <w:br/>
              <w:t xml:space="preserve">году в % </w:t>
            </w:r>
          </w:p>
        </w:tc>
        <w:tc>
          <w:tcPr>
            <w:tcW w:w="1190"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2007 год</w:t>
            </w:r>
          </w:p>
        </w:tc>
        <w:tc>
          <w:tcPr>
            <w:tcW w:w="1190"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2006 год</w:t>
            </w:r>
          </w:p>
        </w:tc>
      </w:tr>
      <w:tr w:rsidR="009B3A1E">
        <w:tblPrEx>
          <w:tblCellMar>
            <w:top w:w="0" w:type="dxa"/>
            <w:bottom w:w="0" w:type="dxa"/>
          </w:tblCellMar>
        </w:tblPrEx>
        <w:trPr>
          <w:trHeight w:val="400"/>
          <w:tblCellSpacing w:w="5" w:type="nil"/>
        </w:trPr>
        <w:tc>
          <w:tcPr>
            <w:tcW w:w="345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Всего ДТП с угрозой жизни и</w:t>
            </w:r>
            <w:r>
              <w:rPr>
                <w:rFonts w:ascii="Courier New" w:hAnsi="Courier New" w:cs="Courier New"/>
                <w:sz w:val="20"/>
                <w:szCs w:val="20"/>
              </w:rPr>
              <w:br/>
              <w:t xml:space="preserve">здоровью людей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360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405     </w:t>
            </w:r>
          </w:p>
        </w:tc>
        <w:tc>
          <w:tcPr>
            <w:tcW w:w="1309"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-11,1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416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406     </w:t>
            </w:r>
          </w:p>
        </w:tc>
      </w:tr>
      <w:tr w:rsidR="009B3A1E">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Погибло (чел.)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17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13      </w:t>
            </w:r>
          </w:p>
        </w:tc>
        <w:tc>
          <w:tcPr>
            <w:tcW w:w="1309"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+30,8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20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19      </w:t>
            </w:r>
          </w:p>
        </w:tc>
      </w:tr>
      <w:tr w:rsidR="009B3A1E">
        <w:tblPrEx>
          <w:tblCellMar>
            <w:top w:w="0" w:type="dxa"/>
            <w:bottom w:w="0" w:type="dxa"/>
          </w:tblCellMar>
        </w:tblPrEx>
        <w:trPr>
          <w:trHeight w:val="400"/>
          <w:tblCellSpacing w:w="5" w:type="nil"/>
        </w:trPr>
        <w:tc>
          <w:tcPr>
            <w:tcW w:w="345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Причинен вред здоровью     </w:t>
            </w:r>
            <w:r>
              <w:rPr>
                <w:rFonts w:ascii="Courier New" w:hAnsi="Courier New" w:cs="Courier New"/>
                <w:sz w:val="20"/>
                <w:szCs w:val="20"/>
              </w:rPr>
              <w:br/>
              <w:t xml:space="preserve">(чел.)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454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498     </w:t>
            </w:r>
          </w:p>
        </w:tc>
        <w:tc>
          <w:tcPr>
            <w:tcW w:w="1309"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-8,8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499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500     </w:t>
            </w:r>
          </w:p>
        </w:tc>
      </w:tr>
      <w:tr w:rsidR="009B3A1E">
        <w:tblPrEx>
          <w:tblCellMar>
            <w:top w:w="0" w:type="dxa"/>
            <w:bottom w:w="0" w:type="dxa"/>
          </w:tblCellMar>
        </w:tblPrEx>
        <w:trPr>
          <w:trHeight w:val="400"/>
          <w:tblCellSpacing w:w="5" w:type="nil"/>
        </w:trPr>
        <w:tc>
          <w:tcPr>
            <w:tcW w:w="345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ДТП только с материальным  </w:t>
            </w:r>
            <w:r>
              <w:rPr>
                <w:rFonts w:ascii="Courier New" w:hAnsi="Courier New" w:cs="Courier New"/>
                <w:sz w:val="20"/>
                <w:szCs w:val="20"/>
              </w:rPr>
              <w:br/>
              <w:t xml:space="preserve">ущербом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4998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4681    </w:t>
            </w:r>
          </w:p>
        </w:tc>
        <w:tc>
          <w:tcPr>
            <w:tcW w:w="1309"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+6,77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3942    </w:t>
            </w:r>
          </w:p>
        </w:tc>
        <w:tc>
          <w:tcPr>
            <w:tcW w:w="1190"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3699    </w:t>
            </w:r>
          </w:p>
        </w:tc>
      </w:tr>
    </w:tbl>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Определяющее влияние на уровень аварийности оказывают водители транспортных средств, по их вине в 2009 году совершено 283 ДТП (в 2008 г. - 317), что составляет 78,6% от общего количества ДТП. При этом погибло 14 человек, причинен вред здоровью 379 чел.</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причин ДТП следует отметить:</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скорости конкретным условиям движения - 21 ДТП (5,8%);</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преимущества пешеходам - 56 ДТП (15,6%);</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выезд на полосу встречного движения - 23 ДТП (6,4%);</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очередности проезда - 52 ДТП (14,4%).</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вине пешеходов совершено 77 ДТП (21,4% от общего количества ДТП), при этом погибло 3 человека, причинен вред здоровью различной степени тяжести - 75 человек.</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причиной ДТП по вине пешеходов является переход проезжей части вне пешеходного перехода.</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Серьезной проблемой остается высокий уровень детского дорожно-транспортного травматизма. Обстановка с детским дорожно-транспортным травматизмом характеризуется следующими показателями:</w:t>
      </w:r>
    </w:p>
    <w:p w:rsidR="009B3A1E" w:rsidRDefault="009B3A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55"/>
        <w:gridCol w:w="1071"/>
        <w:gridCol w:w="1071"/>
        <w:gridCol w:w="1785"/>
      </w:tblGrid>
      <w:tr w:rsidR="009B3A1E">
        <w:tblPrEx>
          <w:tblCellMar>
            <w:top w:w="0" w:type="dxa"/>
            <w:bottom w:w="0" w:type="dxa"/>
          </w:tblCellMar>
        </w:tblPrEx>
        <w:trPr>
          <w:tblCellSpacing w:w="5" w:type="nil"/>
        </w:trPr>
        <w:tc>
          <w:tcPr>
            <w:tcW w:w="5355"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071"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2009 г.</w:t>
            </w:r>
          </w:p>
        </w:tc>
        <w:tc>
          <w:tcPr>
            <w:tcW w:w="1071"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2008 г.</w:t>
            </w:r>
          </w:p>
        </w:tc>
        <w:tc>
          <w:tcPr>
            <w:tcW w:w="1785" w:type="dxa"/>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изменение в %</w:t>
            </w:r>
          </w:p>
        </w:tc>
      </w:tr>
      <w:tr w:rsidR="009B3A1E">
        <w:tblPrEx>
          <w:tblCellMar>
            <w:top w:w="0" w:type="dxa"/>
            <w:bottom w:w="0" w:type="dxa"/>
          </w:tblCellMar>
        </w:tblPrEx>
        <w:trPr>
          <w:tblCellSpacing w:w="5" w:type="nil"/>
        </w:trPr>
        <w:tc>
          <w:tcPr>
            <w:tcW w:w="5355"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xml:space="preserve">Всего ДТП                                  </w:t>
            </w:r>
          </w:p>
        </w:tc>
        <w:tc>
          <w:tcPr>
            <w:tcW w:w="107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52     </w:t>
            </w:r>
          </w:p>
        </w:tc>
        <w:tc>
          <w:tcPr>
            <w:tcW w:w="107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48     </w:t>
            </w:r>
          </w:p>
        </w:tc>
        <w:tc>
          <w:tcPr>
            <w:tcW w:w="1785"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+8,3         </w:t>
            </w:r>
          </w:p>
        </w:tc>
      </w:tr>
      <w:tr w:rsidR="009B3A1E">
        <w:tblPrEx>
          <w:tblCellMar>
            <w:top w:w="0" w:type="dxa"/>
            <w:bottom w:w="0" w:type="dxa"/>
          </w:tblCellMar>
        </w:tblPrEx>
        <w:trPr>
          <w:tblCellSpacing w:w="5" w:type="nil"/>
        </w:trPr>
        <w:tc>
          <w:tcPr>
            <w:tcW w:w="5355"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Погибло (чел.)                             </w:t>
            </w:r>
          </w:p>
        </w:tc>
        <w:tc>
          <w:tcPr>
            <w:tcW w:w="107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0      </w:t>
            </w:r>
          </w:p>
        </w:tc>
        <w:tc>
          <w:tcPr>
            <w:tcW w:w="1785"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0            </w:t>
            </w:r>
          </w:p>
        </w:tc>
      </w:tr>
      <w:tr w:rsidR="009B3A1E">
        <w:tblPrEx>
          <w:tblCellMar>
            <w:top w:w="0" w:type="dxa"/>
            <w:bottom w:w="0" w:type="dxa"/>
          </w:tblCellMar>
        </w:tblPrEx>
        <w:trPr>
          <w:tblCellSpacing w:w="5" w:type="nil"/>
        </w:trPr>
        <w:tc>
          <w:tcPr>
            <w:tcW w:w="5355"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Причинен вред здоровью (чел.)              </w:t>
            </w:r>
          </w:p>
        </w:tc>
        <w:tc>
          <w:tcPr>
            <w:tcW w:w="107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54     </w:t>
            </w:r>
          </w:p>
        </w:tc>
        <w:tc>
          <w:tcPr>
            <w:tcW w:w="1071"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49     </w:t>
            </w:r>
          </w:p>
        </w:tc>
        <w:tc>
          <w:tcPr>
            <w:tcW w:w="1785"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+10,2        </w:t>
            </w:r>
          </w:p>
        </w:tc>
      </w:tr>
    </w:tbl>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Пострадавших детей по степени их связи с причинами ДТП можно разделить на пассивную и активную части. К пассивной можно отнести детей-пассажиров, за 2009 год в качестве пассажиров пострадало 9 детей. К активной части можно отнести детей-пешеходов, эта категория активно влияла и участвовала в процессе возникновения ДТП. Таких пострадавших детей зарегистрировано 40 человек. В качестве велосипедистов пострадало 4 ребенка, 1 ребенок пострадал, управляя скутером. Основное количество пострадавших детей относится к возрастной категории от 7 до 14 лет. На фоне основных показателей аварийности с участием несовершеннолетних отмечается увеличение количества наездов на детей-пешеходов на пешеходных переходах в основном по вине водителей.</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Причинами неблагополучной обстановки в сфере безопасности дорожного движения в городе Пскове являются: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низкий уровень дисциплины водителей в части соблюдения </w:t>
      </w:r>
      <w:hyperlink r:id="rId21" w:history="1">
        <w:r>
          <w:rPr>
            <w:rFonts w:ascii="Calibri" w:hAnsi="Calibri" w:cs="Calibri"/>
            <w:color w:val="0000FF"/>
          </w:rPr>
          <w:t>Правил</w:t>
        </w:r>
      </w:hyperlink>
      <w:r>
        <w:rPr>
          <w:rFonts w:ascii="Calibri" w:hAnsi="Calibri" w:cs="Calibri"/>
        </w:rPr>
        <w:t xml:space="preserve"> дорожного движения, а также недисциплинированность пешеходов, в том числе детей и их родителей;</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гарантированной защиты учащихся от ДТП на территориях, прилегающих к муниципальным образовательным учреждениям;</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состояния улиц и дорог уровню интенсивности движения;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несовершенство дорожной информации, устаревшее оборудование светофорных объектов;</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неудовлетворительная профилактическая и воспитательная работа среди участников движения (водитель, велосипедист, пешеход).</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необходимо отметить, что на профилактику правонарушений большое влияние оказывает оборудование систем видеонаблюдения на улицах и в местах массового пребывания людей, улучшение освещенности улиц и дворовых территорий, которые позволяют контролировать обстановку и своевременно реагировать на правонарушения. На выполнение этих задач и направлена долгосрочная целевая программа "Безопасный город" муниципального образования "Город Псков" на 2011 - 2013 годы".</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Основные цели и задачи Программы, перечень целевых показателей и индикаторов</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Программы - обеспечение безопасности жителей города Пскова от преступных посягательств, в том числе повышение защищенности мест массового пребывания граждан, объектов различной степени важности, а также сокращение количества ДТП с пострадавшими и сокращение числа погибших в результате ДТП.</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Исходя из анализа состояния уличной преступности и аварийности на улицах города, предложенные мероприятия Программы нацелены на выполнение следующих задач:</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благоприятной и максимально безопасной обстановки в жилом секторе и на улицах города Пскова.</w:t>
      </w:r>
    </w:p>
    <w:p w:rsidR="009B3A1E" w:rsidRDefault="009B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Пскова от 23.11.2011 N 2812)</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этой задачи решается путем установки металлических дверей с домофонами во всех подъездах многоквартирных домов, установки видеонаблюдения на дворовых территориях и организации освещения придомовых территорий и улиц.</w:t>
      </w:r>
    </w:p>
    <w:p w:rsidR="009B3A1E" w:rsidRDefault="009B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города Пскова от 23.11.2011 N 2812)</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Улучшение условий движения на улично-дорожной сети города Пскова, совершенствование организации движения транспорта и пешеходов.</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город Псков характеризуется относительно высоким уровнем автомобилизации. Отсутствие достаточной дорожной информации, устаревшее оборудование светофорных объектов приводят к увеличению количества ДТП, связанных с несоблюдением скоростного режима, очередности проезда перекрестков, затруднением определения границ пешеходных переходов. Кроме того, существующая дорожно-транспортная инфраструктура переполнена транспортными средствами и не справляется с транспортными потоками. Переход </w:t>
      </w:r>
      <w:r>
        <w:rPr>
          <w:rFonts w:ascii="Calibri" w:hAnsi="Calibri" w:cs="Calibri"/>
        </w:rPr>
        <w:lastRenderedPageBreak/>
        <w:t>на современные системы регулирования увеличит пропускную способность основных городских магистралей и снизит удельный уровень ДТП.</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Улучшение дорожной обстановки в районах, прилегающих к муниципальным образовательным учреждениям, с целью сокращения дорожного травматизма учащихся.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комиссионного обследования территорий, прилегающих к муниципальным образовательным учреждениям города Пскова, сформирован план мероприятий, способствующих повышению безопасности учащихся. Мероприятия направлены на ограничение скоростного режима у учебных заведений, восстановление и дополнение дорожной информации. Реализация вышеуказанных мероприятий позволит значительно уменьшить риск дорожного травматизма учащихся.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24" w:history="1">
        <w:r>
          <w:rPr>
            <w:rFonts w:ascii="Calibri" w:hAnsi="Calibri" w:cs="Calibri"/>
            <w:color w:val="0000FF"/>
          </w:rPr>
          <w:t>Постановление</w:t>
        </w:r>
      </w:hyperlink>
      <w:r>
        <w:rPr>
          <w:rFonts w:ascii="Calibri" w:hAnsi="Calibri" w:cs="Calibri"/>
        </w:rPr>
        <w:t xml:space="preserve"> Администрации города Пскова от 23.11.2011 N 2812.</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системы просвещения и формирование общей поддержки мероприятий в сфере обеспечения безопасности дорожного движения.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вопрос решается на базе существующей системы радиовещания, телевидения и печатных средствах массовой информации (далее - СМИ) путем подготовки и выпуска целевых специализированных программ, информационных выпусков и сообщений.</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доступной информации по безопасности дорожного движения, невнимание к этому вопросу со стороны СМИ, общества определили безразличное, а в ряде случаев негативное отношение некоторых категорий населения к вопросам безопасного поведения на дорогах. Реализация мероприятий настоящей Программы направлена на обеспечение положительных изменений в мотивации участников движения, снижение конфликтности и обеспечение культуры во взаимоотношениях между участниками движения.</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опасную ситуацию с детским дорожно-транспортным травматизмом, реализуется целевая система обучения и воспитания детей. Планируется приобретение методических пособий для дошкольных учреждений и школ, тематических игр, специальной тематической печатной, фото- и видеопродукции для детей, предусматривается увеличение учебной программы занятий в школах по правилам безопасного поведения на дороге, приобретение призов и подарков победителям и участникам конкурсов.</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реализации Программы - 2011 - 2013 годы.</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Целевые показатели представлены в следующей таблице:</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B3A1E" w:rsidRDefault="009B3A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83"/>
        <w:gridCol w:w="833"/>
        <w:gridCol w:w="833"/>
        <w:gridCol w:w="833"/>
      </w:tblGrid>
      <w:tr w:rsidR="009B3A1E">
        <w:tblPrEx>
          <w:tblCellMar>
            <w:top w:w="0" w:type="dxa"/>
            <w:bottom w:w="0" w:type="dxa"/>
          </w:tblCellMar>
        </w:tblPrEx>
        <w:trPr>
          <w:trHeight w:val="600"/>
          <w:tblCellSpacing w:w="5" w:type="nil"/>
        </w:trPr>
        <w:tc>
          <w:tcPr>
            <w:tcW w:w="6783" w:type="dxa"/>
            <w:vMerge w:val="restart"/>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показатели            </w:t>
            </w:r>
          </w:p>
        </w:tc>
        <w:tc>
          <w:tcPr>
            <w:tcW w:w="2499" w:type="dxa"/>
            <w:gridSpan w:val="3"/>
            <w:tcBorders>
              <w:top w:val="single" w:sz="4" w:space="0" w:color="auto"/>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   Планируемые   </w:t>
            </w:r>
            <w:r>
              <w:rPr>
                <w:rFonts w:ascii="Courier New" w:hAnsi="Courier New" w:cs="Courier New"/>
                <w:sz w:val="20"/>
                <w:szCs w:val="20"/>
              </w:rPr>
              <w:br/>
              <w:t>значения по годам</w:t>
            </w:r>
          </w:p>
        </w:tc>
      </w:tr>
      <w:tr w:rsidR="009B3A1E">
        <w:tblPrEx>
          <w:tblCellMar>
            <w:top w:w="0" w:type="dxa"/>
            <w:bottom w:w="0" w:type="dxa"/>
          </w:tblCellMar>
        </w:tblPrEx>
        <w:trPr>
          <w:tblCellSpacing w:w="5" w:type="nil"/>
        </w:trPr>
        <w:tc>
          <w:tcPr>
            <w:tcW w:w="6783" w:type="dxa"/>
            <w:vMerge/>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2011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2012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2013 </w:t>
            </w:r>
          </w:p>
        </w:tc>
      </w:tr>
      <w:tr w:rsidR="009B3A1E">
        <w:tblPrEx>
          <w:tblCellMar>
            <w:top w:w="0" w:type="dxa"/>
            <w:bottom w:w="0" w:type="dxa"/>
          </w:tblCellMar>
        </w:tblPrEx>
        <w:trPr>
          <w:tblCellSpacing w:w="5" w:type="nil"/>
        </w:trPr>
        <w:tc>
          <w:tcPr>
            <w:tcW w:w="678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Увеличение раскрываемости уличных преступлений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0,5%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0,5%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0,5% </w:t>
            </w:r>
          </w:p>
        </w:tc>
      </w:tr>
      <w:tr w:rsidR="009B3A1E">
        <w:tblPrEx>
          <w:tblCellMar>
            <w:top w:w="0" w:type="dxa"/>
            <w:bottom w:w="0" w:type="dxa"/>
          </w:tblCellMar>
        </w:tblPrEx>
        <w:trPr>
          <w:tblCellSpacing w:w="5" w:type="nil"/>
        </w:trPr>
        <w:tc>
          <w:tcPr>
            <w:tcW w:w="678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Снижение количества ДТП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r>
      <w:tr w:rsidR="009B3A1E">
        <w:tblPrEx>
          <w:tblCellMar>
            <w:top w:w="0" w:type="dxa"/>
            <w:bottom w:w="0" w:type="dxa"/>
          </w:tblCellMar>
        </w:tblPrEx>
        <w:trPr>
          <w:tblCellSpacing w:w="5" w:type="nil"/>
        </w:trPr>
        <w:tc>
          <w:tcPr>
            <w:tcW w:w="678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Уменьшение числа погибших в ДТП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r>
      <w:tr w:rsidR="009B3A1E">
        <w:tblPrEx>
          <w:tblCellMar>
            <w:top w:w="0" w:type="dxa"/>
            <w:bottom w:w="0" w:type="dxa"/>
          </w:tblCellMar>
        </w:tblPrEx>
        <w:trPr>
          <w:tblCellSpacing w:w="5" w:type="nil"/>
        </w:trPr>
        <w:tc>
          <w:tcPr>
            <w:tcW w:w="678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Уменьшение числа детей, пострадавших в ДТП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c>
          <w:tcPr>
            <w:tcW w:w="833" w:type="dxa"/>
            <w:tcBorders>
              <w:left w:val="single" w:sz="4" w:space="0" w:color="auto"/>
              <w:bottom w:val="single" w:sz="4" w:space="0" w:color="auto"/>
              <w:right w:val="single" w:sz="4" w:space="0" w:color="auto"/>
            </w:tcBorders>
          </w:tcPr>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   </w:t>
            </w:r>
          </w:p>
        </w:tc>
      </w:tr>
    </w:tbl>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Оценка эффективности реализации Программы осуществляется в соответствии с </w:t>
      </w:r>
      <w:hyperlink r:id="rId25" w:history="1">
        <w:r>
          <w:rPr>
            <w:rFonts w:ascii="Calibri" w:hAnsi="Calibri" w:cs="Calibri"/>
            <w:color w:val="0000FF"/>
          </w:rPr>
          <w:t>постановлением</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формирования и реализации долгосрочных целевых программ муниципального образования "Город Псков".</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IV. Перечень программных мероприятий</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hyperlink w:anchor="Par308" w:history="1">
        <w:r>
          <w:rPr>
            <w:rFonts w:ascii="Calibri" w:hAnsi="Calibri" w:cs="Calibri"/>
            <w:color w:val="0000FF"/>
          </w:rPr>
          <w:t>Перечень</w:t>
        </w:r>
      </w:hyperlink>
      <w:r>
        <w:rPr>
          <w:rFonts w:ascii="Calibri" w:hAnsi="Calibri" w:cs="Calibri"/>
        </w:rPr>
        <w:t xml:space="preserve"> программных мероприятий с указанием сроков их реализации, исполнителей и объемов финансирования по годам представлен в приложении 1 к настоящей Программе.</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переустройству светофорных объектов с целью улучшения условий движения на улично-дорожной сети города Пскова выполняются в соответствии с </w:t>
      </w:r>
      <w:hyperlink w:anchor="Par582" w:history="1">
        <w:r>
          <w:rPr>
            <w:rFonts w:ascii="Calibri" w:hAnsi="Calibri" w:cs="Calibri"/>
            <w:color w:val="0000FF"/>
          </w:rPr>
          <w:t>приложением 2</w:t>
        </w:r>
      </w:hyperlink>
      <w:r>
        <w:rPr>
          <w:rFonts w:ascii="Calibri" w:hAnsi="Calibri" w:cs="Calibri"/>
        </w:rPr>
        <w:t>.</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улучшению дорожной обстановки в районах, прилегающих к муниципальным образовательным учреждениям, с целью сокращения дорожного травматизма </w:t>
      </w:r>
      <w:r>
        <w:rPr>
          <w:rFonts w:ascii="Calibri" w:hAnsi="Calibri" w:cs="Calibri"/>
        </w:rPr>
        <w:lastRenderedPageBreak/>
        <w:t xml:space="preserve">учащихся, выполняются в соответствии с </w:t>
      </w:r>
      <w:hyperlink w:anchor="Par599" w:history="1">
        <w:r>
          <w:rPr>
            <w:rFonts w:ascii="Calibri" w:hAnsi="Calibri" w:cs="Calibri"/>
            <w:color w:val="0000FF"/>
          </w:rPr>
          <w:t>приложением 3</w:t>
        </w:r>
      </w:hyperlink>
      <w:r>
        <w:rPr>
          <w:rFonts w:ascii="Calibri" w:hAnsi="Calibri" w:cs="Calibri"/>
        </w:rPr>
        <w:t>.</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 Обоснование ресурсного обеспечения</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Программы планируется осуществлять за счет средств бюджета города Пскова, бюджета Псковской области и средств внебюджетных источников.</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финансирования Программы на 2011 - 2013 годы составляет 102279,6 тыс. руб. (в ценах 2010 года), в том числе из бюджета города Пскова 97099,6 тыс. руб., бюджета Псковской области 420 тыс. руб. и внебюджетных источников 4760 тыс. руб.</w:t>
      </w:r>
    </w:p>
    <w:p w:rsidR="009B3A1E" w:rsidRDefault="009B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города Пскова от 12.12.2012 N 3255)</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Объемы финансирования указаны, исходя из расходов на реализацию мероприятий и подлежат ежегодному уточнению при формировании бюджета муниципального образования "Город Псков" на очередной финансовый год и плановый период.</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08" w:history="1">
        <w:r>
          <w:rPr>
            <w:rFonts w:ascii="Calibri" w:hAnsi="Calibri" w:cs="Calibri"/>
            <w:color w:val="0000FF"/>
          </w:rPr>
          <w:t>Перечень</w:t>
        </w:r>
      </w:hyperlink>
      <w:r>
        <w:rPr>
          <w:rFonts w:ascii="Calibri" w:hAnsi="Calibri" w:cs="Calibri"/>
        </w:rPr>
        <w:t xml:space="preserve"> мероприятий и стоимость их реализации представлены в приложении 1 к настоящей Программе.</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 Механизм реализации Программы</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Механизм реализации Программы представляет собой скоординированные по срокам и направлениям действия исполнителей мероприятий Программы, ведущие к достижению намеченных целей, в соответствии с действующим законодательством.</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городского хозяйства Администрации города Пскова осуществляет общую координацию деятельности и контроль за ходом реализации Программы, а также осуществляет координацию деятельности исполнителей Программы по подготовке и эффективной реализации ее мероприятий, обеспечивающих достижение установленных целевых индикаторов и показателей Программы, а также анализ использования финансовых средств.</w:t>
      </w:r>
    </w:p>
    <w:p w:rsidR="009B3A1E" w:rsidRDefault="009B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города Пскова от 23.11.2011 N 2812)</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городского хозяйства Администрации города Пскова несет ответственность за реализацию целевой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а также за подготовку доклада о ходе реализации Программы.</w:t>
      </w:r>
    </w:p>
    <w:p w:rsidR="009B3A1E" w:rsidRDefault="009B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города Пскова от 23.11.2011 N 2812)</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городского хозяйства Администрации города Пскова обеспечивает привлечение внебюджетных источников на выполнение программных мероприятий, исполнителем которых оно является, и разрабатывает порядок предоставления субсидий из бюджета города Пскова.</w:t>
      </w:r>
    </w:p>
    <w:p w:rsidR="009B3A1E" w:rsidRDefault="009B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города Пскова от 25.04.2012 N 895)</w:t>
      </w: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Программные мероприятия реализуются в установленном порядке исполнителями Программы.</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VII. Оценка социально-экономической эффективности Программы</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ожидается: снижение количества корыстных преступлений, усиление защиты всех форм собственности, обеспечение общественного порядка в жилом секторе; увеличение раскрываемости уличных преступлений на 1,5%; снижение аварийности и снижение ДТП на 15%; совершенствование условий движения на улицах и дорогах Пскова, сокращение числа погибших в ДТП на 15%; сокращение числа детей, пострадавших в ДТП на 15%.</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9B3A1E" w:rsidRDefault="009B3A1E">
      <w:pPr>
        <w:widowControl w:val="0"/>
        <w:autoSpaceDE w:val="0"/>
        <w:autoSpaceDN w:val="0"/>
        <w:adjustRightInd w:val="0"/>
        <w:spacing w:after="0" w:line="240" w:lineRule="auto"/>
        <w:jc w:val="right"/>
        <w:rPr>
          <w:rFonts w:ascii="Calibri" w:hAnsi="Calibri" w:cs="Calibri"/>
        </w:rPr>
        <w:sectPr w:rsidR="009B3A1E" w:rsidSect="002F63DE">
          <w:pgSz w:w="11906" w:h="16838"/>
          <w:pgMar w:top="1134" w:right="850" w:bottom="1134" w:left="1701" w:header="708" w:footer="708" w:gutter="0"/>
          <w:cols w:space="708"/>
          <w:docGrid w:linePitch="360"/>
        </w:sect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"Безопасный город" муниципального</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Псков"</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9B3A1E" w:rsidRDefault="009B3A1E">
      <w:pPr>
        <w:widowControl w:val="0"/>
        <w:autoSpaceDE w:val="0"/>
        <w:autoSpaceDN w:val="0"/>
        <w:adjustRightInd w:val="0"/>
        <w:spacing w:after="0" w:line="240" w:lineRule="auto"/>
        <w:ind w:firstLine="540"/>
        <w:jc w:val="both"/>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bookmarkStart w:id="1" w:name="Par308"/>
      <w:bookmarkEnd w:id="1"/>
      <w:r>
        <w:rPr>
          <w:rFonts w:ascii="Calibri" w:hAnsi="Calibri" w:cs="Calibri"/>
        </w:rPr>
        <w:t>Перечень</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долгосрочной целевой программы</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"Безопасный город" муниципального образования</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"Город Псков" на 2011 - 2013 годы</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20.06.2011 </w:t>
      </w:r>
      <w:hyperlink r:id="rId30" w:history="1">
        <w:r>
          <w:rPr>
            <w:rFonts w:ascii="Calibri" w:hAnsi="Calibri" w:cs="Calibri"/>
            <w:color w:val="0000FF"/>
          </w:rPr>
          <w:t>N 1157</w:t>
        </w:r>
      </w:hyperlink>
      <w:r>
        <w:rPr>
          <w:rFonts w:ascii="Calibri" w:hAnsi="Calibri" w:cs="Calibri"/>
        </w:rPr>
        <w:t xml:space="preserve">, от 23.11.2011 </w:t>
      </w:r>
      <w:hyperlink r:id="rId31" w:history="1">
        <w:r>
          <w:rPr>
            <w:rFonts w:ascii="Calibri" w:hAnsi="Calibri" w:cs="Calibri"/>
            <w:color w:val="0000FF"/>
          </w:rPr>
          <w:t>N 2812</w:t>
        </w:r>
      </w:hyperlink>
      <w:r>
        <w:rPr>
          <w:rFonts w:ascii="Calibri" w:hAnsi="Calibri" w:cs="Calibri"/>
        </w:rPr>
        <w:t>,</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32" w:history="1">
        <w:r>
          <w:rPr>
            <w:rFonts w:ascii="Calibri" w:hAnsi="Calibri" w:cs="Calibri"/>
            <w:color w:val="0000FF"/>
          </w:rPr>
          <w:t>N 895</w:t>
        </w:r>
      </w:hyperlink>
      <w:r>
        <w:rPr>
          <w:rFonts w:ascii="Calibri" w:hAnsi="Calibri" w:cs="Calibri"/>
        </w:rPr>
        <w:t xml:space="preserve">, от 12.12.2012 </w:t>
      </w:r>
      <w:hyperlink r:id="rId33" w:history="1">
        <w:r>
          <w:rPr>
            <w:rFonts w:ascii="Calibri" w:hAnsi="Calibri" w:cs="Calibri"/>
            <w:color w:val="0000FF"/>
          </w:rPr>
          <w:t>N 3255</w:t>
        </w:r>
      </w:hyperlink>
      <w:r>
        <w:rPr>
          <w:rFonts w:ascii="Calibri" w:hAnsi="Calibri" w:cs="Calibri"/>
        </w:rPr>
        <w:t>)</w:t>
      </w:r>
    </w:p>
    <w:p w:rsidR="009B3A1E" w:rsidRDefault="009B3A1E">
      <w:pPr>
        <w:widowControl w:val="0"/>
        <w:autoSpaceDE w:val="0"/>
        <w:autoSpaceDN w:val="0"/>
        <w:adjustRightInd w:val="0"/>
        <w:spacing w:after="0" w:line="240" w:lineRule="auto"/>
        <w:jc w:val="both"/>
        <w:rPr>
          <w:rFonts w:ascii="Calibri" w:hAnsi="Calibri" w:cs="Calibri"/>
        </w:rPr>
      </w:pP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N  │     Наименование      │   Исполнители   │    Срок     │  Источники   │  Объемы финансирования по годам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п/п │      мероприятия      │                 │ исполнения  │финансирования│      реализации (тыс. руб.)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              │  2011  │ 2012  │  2013  │ всего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1  │           2           │        3        │      4      │      5       │   6    │   7   │   8    │   9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│1. Создание благоприятной и максимально безопасной для населения обстановки в жилом секторе и на улицах города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Пскова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3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│1.1 - 1.2. Исключены. - </w:t>
      </w:r>
      <w:hyperlink r:id="rId3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│1.3. │Исключен. - </w:t>
      </w:r>
      <w:hyperlink r:id="rId3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│1.4. │Установка металлических│У по ОСЖФ, УО,   │2011 - 2013  │Внебюджетные  │1200    │1180   │1180    │3560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│дверей с домофонами в  │ТСЖ              │годы         │источники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│подъездах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│многоквартирных домов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│(178 подъездов)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│1.5. │Организация освещения  │УГХ              │2011 - 2013  │Бюджет города │-       │7000   │8000    │15000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│дворовых территорий    │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1.5 в ред. </w:t>
      </w:r>
      <w:hyperlink r:id="rId3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│1.6. │Организация   освещения│УГХ              │2011 - 2013  │Бюджет города │4984    │500    │6532    │12016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│улиц                   │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1.6 в ред. </w:t>
      </w:r>
      <w:hyperlink r:id="rId3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│Проектирование и       │УГХ              │2011 - 2013  │Бюджет города │1424    │5532   │3064    │10020   │</w:t>
      </w:r>
    </w:p>
    <w:p w:rsidR="009B3A1E" w:rsidRDefault="009B3A1E">
      <w:pPr>
        <w:pStyle w:val="ConsPlusCell"/>
        <w:rPr>
          <w:rFonts w:ascii="Courier New" w:hAnsi="Courier New" w:cs="Courier New"/>
          <w:sz w:val="20"/>
          <w:szCs w:val="20"/>
        </w:rPr>
      </w:pPr>
      <w:r>
        <w:rPr>
          <w:rFonts w:ascii="Courier New" w:hAnsi="Courier New" w:cs="Courier New"/>
          <w:sz w:val="20"/>
          <w:szCs w:val="20"/>
        </w:rPr>
        <w:t>│     │строительство линий    │                 │годы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│наружного освещения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│Ремонт и техническое   │УГХ              │2011 - 2013  │Бюджет города │1000    │1000   │1000    │3000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│обслуживания           │                 │годы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│муниципальных сетей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│наружного освещения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│Постановка на учет и   │КУМИ, УГХ        │2012 - 2013  │Бюджет города │-       │1000   │2650    │3650    │</w:t>
      </w:r>
    </w:p>
    <w:p w:rsidR="009B3A1E" w:rsidRDefault="009B3A1E">
      <w:pPr>
        <w:pStyle w:val="ConsPlusCell"/>
        <w:rPr>
          <w:rFonts w:ascii="Courier New" w:hAnsi="Courier New" w:cs="Courier New"/>
          <w:sz w:val="20"/>
          <w:szCs w:val="20"/>
        </w:rPr>
      </w:pPr>
      <w:r>
        <w:rPr>
          <w:rFonts w:ascii="Courier New" w:hAnsi="Courier New" w:cs="Courier New"/>
          <w:sz w:val="20"/>
          <w:szCs w:val="20"/>
        </w:rPr>
        <w:t>│     │восстановление         │                 │годы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│бесхозных сетей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│уличного освещения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│(включая площадь у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│гостиницы "Рижская" и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│парка породненных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│городов)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│Восстановление         │Управление       │2011 - 2013  │Бюджет города │2560    │2560   │2560    │7680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│освещения территорий   │образования      │годы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│школ и детских садов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2. Улучшение условий движения на улично-дорожной сети города Пскова,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                         совершенствование организации движения транспорта и пешеходов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│2.1. │Разработка схем        │УГХ              │2011 - 2012  │Бюджет города │2500    │2500   │-       │5000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│организации дорожного  │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паспортизация│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│дорог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2.1 в ред. </w:t>
      </w:r>
      <w:hyperlink r:id="rId4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│2.2. │Установка направляющих │УГХ              │2011, 2013   │Бюджет города │200     │-      │18726   │18926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│пешеходных ограждений  │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2.2 в ред. </w:t>
      </w:r>
      <w:hyperlink r:id="rId4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│2.3. │Установка искусственных│УГХ              │2011 год     │              │1000    │-      │-       │3000    │</w:t>
      </w:r>
    </w:p>
    <w:p w:rsidR="009B3A1E" w:rsidRDefault="009B3A1E">
      <w:pPr>
        <w:pStyle w:val="ConsPlusCell"/>
        <w:rPr>
          <w:rFonts w:ascii="Courier New" w:hAnsi="Courier New" w:cs="Courier New"/>
          <w:sz w:val="20"/>
          <w:szCs w:val="20"/>
        </w:rPr>
      </w:pPr>
      <w:r>
        <w:rPr>
          <w:rFonts w:ascii="Courier New" w:hAnsi="Courier New" w:cs="Courier New"/>
          <w:sz w:val="20"/>
          <w:szCs w:val="20"/>
        </w:rPr>
        <w:t>│     │неровностей на         │                 │             │Бюджет города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│улично-дорожной сети   │                 │2012 год     │Пскова        │-       │1000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│города Пскова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│2013 год     │              │-       │-      │1000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│2.4. │Строительство          │УГХ              │             │              │        │       │        │68400   │</w:t>
      </w:r>
    </w:p>
    <w:p w:rsidR="009B3A1E" w:rsidRDefault="009B3A1E">
      <w:pPr>
        <w:pStyle w:val="ConsPlusCell"/>
        <w:rPr>
          <w:rFonts w:ascii="Courier New" w:hAnsi="Courier New" w:cs="Courier New"/>
          <w:sz w:val="20"/>
          <w:szCs w:val="20"/>
        </w:rPr>
      </w:pPr>
      <w:r>
        <w:rPr>
          <w:rFonts w:ascii="Courier New" w:hAnsi="Courier New" w:cs="Courier New"/>
          <w:sz w:val="20"/>
          <w:szCs w:val="20"/>
        </w:rPr>
        <w:t>│     │светофорных объектов: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Советской Армии    │                 │2012         │Бюджет  города│        │420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│Областной     │        │420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│бюджет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Бастионная -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Вокзальная,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Юбилейная -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Кузбасской дивизии,│                 │2013         │              │        │       │6000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Р.Люксембург - ул.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│М.Горького,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Вокзальная - ул.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│128-й Стрелковой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│дивизии,  ул.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│Л.Поземского -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│Ваулиногорское шоссе,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 Ипподромная.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2.4 в ред. </w:t>
      </w:r>
      <w:hyperlink r:id="rId4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│2.5. │Реконструкция          │УГХ              │2012 - 2013  │Бюджет города │-       │3247,1 │6000    │9247,1  │</w:t>
      </w:r>
    </w:p>
    <w:p w:rsidR="009B3A1E" w:rsidRDefault="009B3A1E">
      <w:pPr>
        <w:pStyle w:val="ConsPlusCell"/>
        <w:rPr>
          <w:rFonts w:ascii="Courier New" w:hAnsi="Courier New" w:cs="Courier New"/>
          <w:sz w:val="20"/>
          <w:szCs w:val="20"/>
        </w:rPr>
      </w:pPr>
      <w:r>
        <w:rPr>
          <w:rFonts w:ascii="Courier New" w:hAnsi="Courier New" w:cs="Courier New"/>
          <w:sz w:val="20"/>
          <w:szCs w:val="20"/>
        </w:rPr>
        <w:t>│     │светофорных объектов   │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2.5 в ред. </w:t>
      </w:r>
      <w:hyperlink r:id="rId4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│2.6. │Исключен. - </w:t>
      </w:r>
      <w:hyperlink r:id="rId4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w:t>
      </w:r>
    </w:p>
    <w:p w:rsidR="009B3A1E" w:rsidRDefault="009B3A1E">
      <w:pPr>
        <w:pStyle w:val="ConsPlusCell"/>
        <w:rPr>
          <w:rFonts w:ascii="Courier New" w:hAnsi="Courier New" w:cs="Courier New"/>
          <w:sz w:val="20"/>
          <w:szCs w:val="20"/>
        </w:rPr>
      </w:pPr>
      <w:r>
        <w:rPr>
          <w:rFonts w:ascii="Courier New" w:hAnsi="Courier New" w:cs="Courier New"/>
          <w:sz w:val="20"/>
          <w:szCs w:val="20"/>
        </w:rPr>
        <w:t>│2.7. │Санитарная обрезка и   │УГХ              │2011 - 2013  │Бюджет города │5400,1  │8831,4 │5500    │19731,2 │</w:t>
      </w:r>
    </w:p>
    <w:p w:rsidR="009B3A1E" w:rsidRDefault="009B3A1E">
      <w:pPr>
        <w:pStyle w:val="ConsPlusCell"/>
        <w:rPr>
          <w:rFonts w:ascii="Courier New" w:hAnsi="Courier New" w:cs="Courier New"/>
          <w:sz w:val="20"/>
          <w:szCs w:val="20"/>
        </w:rPr>
      </w:pPr>
      <w:r>
        <w:rPr>
          <w:rFonts w:ascii="Courier New" w:hAnsi="Courier New" w:cs="Courier New"/>
          <w:sz w:val="20"/>
          <w:szCs w:val="20"/>
        </w:rPr>
        <w:t>│     │снос деревьев          │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2.7 в ред. </w:t>
      </w:r>
      <w:hyperlink r:id="rId4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│2.8. │Исключен. - </w:t>
      </w:r>
      <w:hyperlink r:id="rId4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│2.9. │Исключен. - </w:t>
      </w:r>
      <w:hyperlink r:id="rId4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│2.10.│Проведение ревизии     │УГХ              │2011 - 2013  │в рамках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│качества и             │                 │годы         │текущего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│эстетического состояния│                 │             │финансирования│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│дорожных знаков, опор и│                 │             │исполнителей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│светофоров             │                 │             │программы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│2.11.│Разработка плана мест  │ОГИБДД УВД по    │Ежегодно     │в рамках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│концентрации ДТП,      │городу Пскову    │             │текущего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│подготовка предложений │                 │             │финансирования│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 снижению ДТП в      │                 │             │исполнителей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│указанных местах       │                 │             │программы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│2.12.│Проведение заседаний   │УГХ, ОГИБДД УВД  │Ежеквартально│в рамках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│комиссии по            │по городу Пскову │             │текущего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│обследованию состояния │                 │             │финансирования│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│улично-дорожной        │                 │             │исполнителей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│инфраструктуры         │                 │             │программы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│общественного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│транспорта (не реже 1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│раза в квартал)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2.12 в ред. </w:t>
      </w:r>
      <w:hyperlink r:id="rId4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│2.13.│Обеспечение регулярного│УГХ              │не реже 1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│проведения заседаний   │                 │раза квартал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│городской комиссии по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│обеспечению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│безопасности дорожного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и контроль за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│выполнением решений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│комиссии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2.13 в ред. </w:t>
      </w:r>
      <w:hyperlink r:id="rId4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xml:space="preserve">│2.14 │Исключен. - </w:t>
      </w:r>
      <w:hyperlink r:id="rId50"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3. Улучшение дорожной обстановки в районах, прилегающих к муниципальным образовательным учреждениям,      │</w:t>
      </w:r>
    </w:p>
    <w:p w:rsidR="009B3A1E" w:rsidRDefault="009B3A1E">
      <w:pPr>
        <w:pStyle w:val="ConsPlusCell"/>
        <w:rPr>
          <w:rFonts w:ascii="Courier New" w:hAnsi="Courier New" w:cs="Courier New"/>
          <w:sz w:val="20"/>
          <w:szCs w:val="20"/>
        </w:rPr>
      </w:pPr>
      <w:r>
        <w:rPr>
          <w:rFonts w:ascii="Courier New" w:hAnsi="Courier New" w:cs="Courier New"/>
          <w:sz w:val="20"/>
          <w:szCs w:val="20"/>
        </w:rPr>
        <w:t>│                               с целью сокращения дорожного травматизма учащихся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│3.1. │Реализация Плана       │Управление       │2011 - 2013  │Бюджет города │2304    │1000   │11755   │15059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│мероприятий по         │образования,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│дополнительным мерам   │муниципальные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│обеспечения            │учреждения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│безопасности учащихся  │образования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│муниципальных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│общеобразовательных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│учреждений (приложение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w:t>
      </w:r>
      <w:hyperlink w:anchor="Par599" w:history="1">
        <w:r>
          <w:rPr>
            <w:rFonts w:ascii="Courier New" w:hAnsi="Courier New" w:cs="Courier New"/>
            <w:color w:val="0000FF"/>
            <w:sz w:val="20"/>
            <w:szCs w:val="20"/>
          </w:rPr>
          <w:t>3</w:t>
        </w:r>
      </w:hyperlink>
      <w:r>
        <w:rPr>
          <w:rFonts w:ascii="Courier New" w:hAnsi="Courier New" w:cs="Courier New"/>
          <w:sz w:val="20"/>
          <w:szCs w:val="20"/>
        </w:rPr>
        <w:t>)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3.1 в ред. </w:t>
      </w:r>
      <w:hyperlink r:id="rId5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                 4. Усиление контроля за соблюдением </w:t>
      </w:r>
      <w:hyperlink r:id="rId52" w:history="1">
        <w:r>
          <w:rPr>
            <w:rFonts w:ascii="Courier New" w:hAnsi="Courier New" w:cs="Courier New"/>
            <w:color w:val="0000FF"/>
            <w:sz w:val="20"/>
            <w:szCs w:val="20"/>
          </w:rPr>
          <w:t>Правил</w:t>
        </w:r>
      </w:hyperlink>
      <w:r>
        <w:rPr>
          <w:rFonts w:ascii="Courier New" w:hAnsi="Courier New" w:cs="Courier New"/>
          <w:sz w:val="20"/>
          <w:szCs w:val="20"/>
        </w:rPr>
        <w:t xml:space="preserve"> дорожного движения в городе Пскове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                   с использованием камер видеофиксации нарушений </w:t>
      </w:r>
      <w:hyperlink r:id="rId53" w:history="1">
        <w:r>
          <w:rPr>
            <w:rFonts w:ascii="Courier New" w:hAnsi="Courier New" w:cs="Courier New"/>
            <w:color w:val="0000FF"/>
            <w:sz w:val="20"/>
            <w:szCs w:val="20"/>
          </w:rPr>
          <w:t>Правил</w:t>
        </w:r>
      </w:hyperlink>
      <w:r>
        <w:rPr>
          <w:rFonts w:ascii="Courier New" w:hAnsi="Courier New" w:cs="Courier New"/>
          <w:sz w:val="20"/>
          <w:szCs w:val="20"/>
        </w:rPr>
        <w:t xml:space="preserve"> дорожного движения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│Исключен. - </w:t>
      </w:r>
      <w:hyperlink r:id="rId5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│4.1 - 4.3. Исключены. - </w:t>
      </w:r>
      <w:hyperlink r:id="rId5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5. Развитие системы просвещения и формирования общей поддержки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мероприятий в сфере обеспечения безопасности дорожного движения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│5.1. │Исключен. - </w:t>
      </w:r>
      <w:hyperlink r:id="rId5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25.04.2012 N 895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│5.2. │Реализация мероприятий │Управление       │постоянно    │В рамках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│по пропаганде          │образования,     │             │текущего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│безопасности дорожного │муниципальные    │             │финансирования│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создание в   │учреждения       │             │исполнителей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│школах уголков, стендов│образования      │             │программы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│безопасности дорожного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проведение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│конкурсов, викторин по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w:t>
      </w:r>
      <w:hyperlink r:id="rId57" w:history="1">
        <w:r>
          <w:rPr>
            <w:rFonts w:ascii="Courier New" w:hAnsi="Courier New" w:cs="Courier New"/>
            <w:color w:val="0000FF"/>
            <w:sz w:val="20"/>
            <w:szCs w:val="20"/>
          </w:rPr>
          <w:t>Правилам</w:t>
        </w:r>
      </w:hyperlink>
      <w:r>
        <w:rPr>
          <w:rFonts w:ascii="Courier New" w:hAnsi="Courier New" w:cs="Courier New"/>
          <w:sz w:val="20"/>
          <w:szCs w:val="20"/>
        </w:rPr>
        <w:t xml:space="preserve"> дорожного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5.2 в ред. </w:t>
      </w:r>
      <w:hyperlink r:id="rId5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│5.3. │Исключен. - </w:t>
      </w:r>
      <w:hyperlink r:id="rId5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25.04.2012 N 895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w:t>
      </w:r>
    </w:p>
    <w:p w:rsidR="009B3A1E" w:rsidRDefault="009B3A1E">
      <w:pPr>
        <w:pStyle w:val="ConsPlusCell"/>
        <w:rPr>
          <w:rFonts w:ascii="Courier New" w:hAnsi="Courier New" w:cs="Courier New"/>
          <w:sz w:val="20"/>
          <w:szCs w:val="20"/>
        </w:rPr>
      </w:pPr>
      <w:r>
        <w:rPr>
          <w:rFonts w:ascii="Courier New" w:hAnsi="Courier New" w:cs="Courier New"/>
          <w:sz w:val="20"/>
          <w:szCs w:val="20"/>
        </w:rPr>
        <w:t>│5.4. │Проведение городского  │Управление       │Ежегодно     │Бюджет города │30      │30     │30      │90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│конкурса юных          │образования,     │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│инспекторов дорожного  │ОГИБДД УВД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"Безопасное   │по городу Псков,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│колесо" среди          │муниципальные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│муниципальных          │образовательные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│образовательных        │учреждения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│учреждений города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│Пскова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│5.5. │Участие в областном    │Управление       │2011, 2013   │Бюджет города │30      │-      │30      │60      │</w:t>
      </w:r>
    </w:p>
    <w:p w:rsidR="009B3A1E" w:rsidRDefault="009B3A1E">
      <w:pPr>
        <w:pStyle w:val="ConsPlusCell"/>
        <w:rPr>
          <w:rFonts w:ascii="Courier New" w:hAnsi="Courier New" w:cs="Courier New"/>
          <w:sz w:val="20"/>
          <w:szCs w:val="20"/>
        </w:rPr>
      </w:pPr>
      <w:r>
        <w:rPr>
          <w:rFonts w:ascii="Courier New" w:hAnsi="Courier New" w:cs="Courier New"/>
          <w:sz w:val="20"/>
          <w:szCs w:val="20"/>
        </w:rPr>
        <w:t>│     │этапе Всероссийского   │образования,     │г.г.         │Пскова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│конкурса юных          │ОГИБДД УМВД РФ по│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│инспекторов дорожного  │городу Пскову,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│движения "Безопасное   │муниципальные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│колесо"                │учреждения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│образования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5.5 в ред. </w:t>
      </w:r>
      <w:hyperlink r:id="rId6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│5.6 -│Исключены. - </w:t>
      </w:r>
      <w:hyperlink r:id="rId6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│5.7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│5.8. │Проведение регулярных  │ОГИБДД УВД по    │Ежеквартально│в рамках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│месячников             │городу Пскову,   │             │текущего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│безопасности движения с│УГАДН по ПО,     │             │финансирования│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│освещением в средствах │информационно-   │             │исполнителей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│массовой информации    │аналитический    │             │программы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│("Пешеход", "Автобус", │комитет.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│"Внимание - дети",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│"Гололед", "Трактор",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│"Автомобиль")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│(п. 5.8 в ред. </w:t>
      </w:r>
      <w:hyperlink r:id="rId6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23.11.2011 N 2812)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│Итого:                                                                      │18598,1 │25688,5│57153   │102279,6│</w:t>
      </w:r>
    </w:p>
    <w:p w:rsidR="009B3A1E" w:rsidRDefault="009B3A1E">
      <w:pPr>
        <w:pStyle w:val="ConsPlusCell"/>
        <w:rPr>
          <w:rFonts w:ascii="Courier New" w:hAnsi="Courier New" w:cs="Courier New"/>
          <w:sz w:val="20"/>
          <w:szCs w:val="20"/>
        </w:rPr>
      </w:pPr>
      <w:r>
        <w:rPr>
          <w:rFonts w:ascii="Courier New" w:hAnsi="Courier New" w:cs="Courier New"/>
          <w:sz w:val="20"/>
          <w:szCs w:val="20"/>
        </w:rPr>
        <w:t>│в том числе: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│бюджет города Пскова                                                        │16998,1 │24528,5│55573   │97099,6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│областной бюджет                                                            │-       │420    │-       │420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│внебюджетные источники                                                      │1600    │1580   │1580    │4760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xml:space="preserve">│(в ред. </w:t>
      </w:r>
      <w:hyperlink r:id="rId6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sectPr w:rsidR="009B3A1E">
          <w:pgSz w:w="16838" w:h="11905" w:orient="landscape"/>
          <w:pgMar w:top="1701" w:right="1134" w:bottom="850" w:left="1134" w:header="720" w:footer="720" w:gutter="0"/>
          <w:cols w:space="720"/>
          <w:noEndnote/>
        </w:sectPr>
      </w:pP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"Безопасный город" муниципального</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Псков"</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bookmarkStart w:id="2" w:name="Par582"/>
      <w:bookmarkEnd w:id="2"/>
      <w:r>
        <w:rPr>
          <w:rFonts w:ascii="Calibri" w:hAnsi="Calibri" w:cs="Calibri"/>
        </w:rPr>
        <w:t>План</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переустройства светофорных объектов</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Пскове на 2011 - 2013 годы</w:t>
      </w:r>
    </w:p>
    <w:p w:rsidR="009B3A1E" w:rsidRDefault="009B3A1E">
      <w:pPr>
        <w:widowControl w:val="0"/>
        <w:autoSpaceDE w:val="0"/>
        <w:autoSpaceDN w:val="0"/>
        <w:adjustRightInd w:val="0"/>
        <w:spacing w:after="0" w:line="240" w:lineRule="auto"/>
        <w:ind w:left="540"/>
        <w:jc w:val="both"/>
        <w:rPr>
          <w:rFonts w:ascii="Calibri" w:hAnsi="Calibri" w:cs="Calibri"/>
        </w:rPr>
      </w:pPr>
    </w:p>
    <w:p w:rsidR="009B3A1E" w:rsidRDefault="009B3A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4" w:history="1">
        <w:r>
          <w:rPr>
            <w:rFonts w:ascii="Calibri" w:hAnsi="Calibri" w:cs="Calibri"/>
            <w:color w:val="0000FF"/>
          </w:rPr>
          <w:t>Постановление</w:t>
        </w:r>
      </w:hyperlink>
      <w:r>
        <w:rPr>
          <w:rFonts w:ascii="Calibri" w:hAnsi="Calibri" w:cs="Calibri"/>
        </w:rPr>
        <w:t xml:space="preserve"> Администрации города Пскова от 12.12.2012 N 3255.</w:t>
      </w: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"Безопасный город" муниципального</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Псков"</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9B3A1E" w:rsidRDefault="009B3A1E">
      <w:pPr>
        <w:widowControl w:val="0"/>
        <w:autoSpaceDE w:val="0"/>
        <w:autoSpaceDN w:val="0"/>
        <w:adjustRightInd w:val="0"/>
        <w:spacing w:after="0" w:line="240" w:lineRule="auto"/>
        <w:jc w:val="right"/>
        <w:rPr>
          <w:rFonts w:ascii="Calibri" w:hAnsi="Calibri" w:cs="Calibri"/>
        </w:rPr>
        <w:sectPr w:rsidR="009B3A1E">
          <w:pgSz w:w="11905" w:h="16838"/>
          <w:pgMar w:top="1134" w:right="850" w:bottom="1134" w:left="1701" w:header="720" w:footer="720" w:gutter="0"/>
          <w:cols w:space="720"/>
          <w:noEndnote/>
        </w:sectPr>
      </w:pPr>
    </w:p>
    <w:p w:rsidR="009B3A1E" w:rsidRDefault="009B3A1E">
      <w:pPr>
        <w:widowControl w:val="0"/>
        <w:autoSpaceDE w:val="0"/>
        <w:autoSpaceDN w:val="0"/>
        <w:adjustRightInd w:val="0"/>
        <w:spacing w:after="0" w:line="240" w:lineRule="auto"/>
        <w:jc w:val="right"/>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bookmarkStart w:id="3" w:name="Par599"/>
      <w:bookmarkEnd w:id="3"/>
      <w:r>
        <w:rPr>
          <w:rFonts w:ascii="Calibri" w:hAnsi="Calibri" w:cs="Calibri"/>
        </w:rPr>
        <w:t>План</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дополнительным мерам обеспечения</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учащихся общеобразовательных школ и</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дополнительного образования на 2011 - 2013 годы</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9B3A1E" w:rsidRDefault="009B3A1E">
      <w:pPr>
        <w:widowControl w:val="0"/>
        <w:autoSpaceDE w:val="0"/>
        <w:autoSpaceDN w:val="0"/>
        <w:adjustRightInd w:val="0"/>
        <w:spacing w:after="0" w:line="240" w:lineRule="auto"/>
        <w:jc w:val="center"/>
        <w:rPr>
          <w:rFonts w:ascii="Calibri" w:hAnsi="Calibri" w:cs="Calibri"/>
        </w:rPr>
      </w:pPr>
      <w:r>
        <w:rPr>
          <w:rFonts w:ascii="Calibri" w:hAnsi="Calibri" w:cs="Calibri"/>
        </w:rPr>
        <w:t>от 12.12.2012 N 3255)</w:t>
      </w:r>
    </w:p>
    <w:p w:rsidR="009B3A1E" w:rsidRDefault="009B3A1E">
      <w:pPr>
        <w:widowControl w:val="0"/>
        <w:autoSpaceDE w:val="0"/>
        <w:autoSpaceDN w:val="0"/>
        <w:adjustRightInd w:val="0"/>
        <w:spacing w:after="0" w:line="240" w:lineRule="auto"/>
        <w:jc w:val="center"/>
        <w:rPr>
          <w:rFonts w:ascii="Calibri" w:hAnsi="Calibri" w:cs="Calibri"/>
        </w:rPr>
      </w:pP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Наименование учебного  │    Выявленные    │  Устранение  │ Стоимость │Источники│  Сроки   │Ответственный│Приме-│</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заведения, адрес    │   недостатки,    │ недостатков  │  работ,   │финанси- │выполнения│ исполнитель │чания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тыс. руб. │рования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                  │              │           │работ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1            │        2         │      3       │     4     │    5    │    6     │      7      │  8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1. Муниципальные образовательные учреждения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При въезде на  │Установка     │197,0      │Бюджет   │2011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│территорию школы  │ворот         │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1 им.           │отсутствует       │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│Л.М.Поземского",        │запирающее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Калинина, д. 5      │устройство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w:t>
      </w:r>
    </w:p>
    <w:p w:rsidR="009B3A1E" w:rsidRDefault="009B3A1E">
      <w:pPr>
        <w:pStyle w:val="ConsPlusCell"/>
        <w:rPr>
          <w:rFonts w:ascii="Courier New" w:hAnsi="Courier New" w:cs="Courier New"/>
          <w:sz w:val="20"/>
          <w:szCs w:val="20"/>
        </w:rPr>
      </w:pPr>
      <w:r>
        <w:rPr>
          <w:rFonts w:ascii="Courier New" w:hAnsi="Courier New" w:cs="Courier New"/>
          <w:sz w:val="20"/>
          <w:szCs w:val="20"/>
        </w:rPr>
        <w:t>│                        │2. Частично       │Ремонт        │780,0      │Бюджет   │2011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│отсутствует       │ограждения    │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│ограждение школы  │школы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На трех въездах│Установка     │50,0       │Бюджет   │2011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│на территорию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2",             │школы отсутствуют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Свердлова, 56       │запорные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На двух въездах│Установка     │32,0       │Бюджет   │2011 год, │Управление   │4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│на территорию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3",             │школы отсутствуют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Алехина, 20         │запорные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"Лицей N 4          │1. По периметру   │Установка     │1050,0     │Бюджет   │2011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│"Многопрофильный" г.    │школы отсутствует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│Пскова,                 │ограждение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Коммунальная, д. 30 ├──────────────────┼──────────────┼───────────┼─────────┼──────────┼─────────────┼──────┤</w:t>
      </w:r>
    </w:p>
    <w:p w:rsidR="009B3A1E" w:rsidRDefault="009B3A1E">
      <w:pPr>
        <w:pStyle w:val="ConsPlusCell"/>
        <w:rPr>
          <w:rFonts w:ascii="Courier New" w:hAnsi="Courier New" w:cs="Courier New"/>
          <w:sz w:val="20"/>
          <w:szCs w:val="20"/>
        </w:rPr>
      </w:pPr>
      <w:r>
        <w:rPr>
          <w:rFonts w:ascii="Courier New" w:hAnsi="Courier New" w:cs="Courier New"/>
          <w:sz w:val="20"/>
          <w:szCs w:val="20"/>
        </w:rPr>
        <w:t>│                        │2. При въезде на  │Установка     │41,0       │Бюджет   │2011 год, │Управление   │по 2  │</w:t>
      </w:r>
    </w:p>
    <w:p w:rsidR="009B3A1E" w:rsidRDefault="009B3A1E">
      <w:pPr>
        <w:pStyle w:val="ConsPlusCell"/>
        <w:rPr>
          <w:rFonts w:ascii="Courier New" w:hAnsi="Courier New" w:cs="Courier New"/>
          <w:sz w:val="20"/>
          <w:szCs w:val="20"/>
        </w:rPr>
      </w:pPr>
      <w:r>
        <w:rPr>
          <w:rFonts w:ascii="Courier New" w:hAnsi="Courier New" w:cs="Courier New"/>
          <w:sz w:val="20"/>
          <w:szCs w:val="20"/>
        </w:rPr>
        <w:t>│                        │территорию школы  │калиток,      │           │города   │3 квартал │образования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│отсутствует       │установка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│запорное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│устройство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Территория     │Установка     │2840,0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│школы не ограждена│металлического│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9",             │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Л.Толстого, 18      ├──────────────────┼──────────────┼───────────┼─────────┼──────────┼─────────────┼──────┤</w:t>
      </w:r>
    </w:p>
    <w:p w:rsidR="009B3A1E" w:rsidRDefault="009B3A1E">
      <w:pPr>
        <w:pStyle w:val="ConsPlusCell"/>
        <w:rPr>
          <w:rFonts w:ascii="Courier New" w:hAnsi="Courier New" w:cs="Courier New"/>
          <w:sz w:val="20"/>
          <w:szCs w:val="20"/>
        </w:rPr>
      </w:pPr>
      <w:r>
        <w:rPr>
          <w:rFonts w:ascii="Courier New" w:hAnsi="Courier New" w:cs="Courier New"/>
          <w:sz w:val="20"/>
          <w:szCs w:val="20"/>
        </w:rPr>
        <w:t>│                        │2. На въездах на  │Установка     │160,0      │Бюджет   │2012 год, │Управление   │6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│территорию школы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│отсутствуют       │установка     │           │         │          │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│запирающие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"Лицей экономики и  │1. Отсутствует    │Установка     │1620,0     │Бюджет   │2013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│основ                   │ограждение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│предпринимательства N   │территории школы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│10",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Юбилейная, д. 67а   │2. Отсутствует    │Установка     │83,0       │Бюджет   │2013 год, │Управление   │6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│запорное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│устройство при    │установка     │           │         │          │             │4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│въезде на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│территорию школы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При въезде на  │Установка     │10,0       │Бюджет   │2011 год, │Управление   │1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│территорию школы  │ворот         │           │города   │2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11",            │отсутствует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Советская, д. 106   │запирающее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│устройство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На всех въездах│Установка     │50,0       │Бюджет   │2011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│на территорию     │ворот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12",            │школы отсутствуют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│ул. Труда, 25/3         │запорные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Отсутствует    │Установка     │150,0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│ограждение школы  │ограждения    │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13",            │                  │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Пригородная, 9      ├──────────────────┼──────────────┼───────────┼─────────┼──────────┼─────────────┼──────┤</w:t>
      </w:r>
    </w:p>
    <w:p w:rsidR="009B3A1E" w:rsidRDefault="009B3A1E">
      <w:pPr>
        <w:pStyle w:val="ConsPlusCell"/>
        <w:rPr>
          <w:rFonts w:ascii="Courier New" w:hAnsi="Courier New" w:cs="Courier New"/>
          <w:sz w:val="20"/>
          <w:szCs w:val="20"/>
        </w:rPr>
      </w:pPr>
      <w:r>
        <w:rPr>
          <w:rFonts w:ascii="Courier New" w:hAnsi="Courier New" w:cs="Courier New"/>
          <w:sz w:val="20"/>
          <w:szCs w:val="20"/>
        </w:rPr>
        <w:t>│                        │2. При въезде на  │Установка     │50,0       │Бюджет   │2012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│территорию школы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│отсутствуют       │установка     │           │         │          │             │3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│запорные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Отсутствует    │Установка     │800,0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│ограждение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17",            │территории школы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│Зональное шоссе, д. 11  ├──────────────────┼──────────────┼───────────┼─────────┼──────────┼─────────────┼──────┤</w:t>
      </w:r>
    </w:p>
    <w:p w:rsidR="009B3A1E" w:rsidRDefault="009B3A1E">
      <w:pPr>
        <w:pStyle w:val="ConsPlusCell"/>
        <w:rPr>
          <w:rFonts w:ascii="Courier New" w:hAnsi="Courier New" w:cs="Courier New"/>
          <w:sz w:val="20"/>
          <w:szCs w:val="20"/>
        </w:rPr>
      </w:pPr>
      <w:r>
        <w:rPr>
          <w:rFonts w:ascii="Courier New" w:hAnsi="Courier New" w:cs="Courier New"/>
          <w:sz w:val="20"/>
          <w:szCs w:val="20"/>
        </w:rPr>
        <w:t>│                        │2. На всех въездах│Установка     │90,0       │Бюджет   │2012 год, │Управление   │4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│отсутствуют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│запорные          │установка     │           │         │          │             │3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При въезде на  │Установка     │60,0       │Бюджет   │2012 год, │Управление   │5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│территорию школы  │калиток,      │           │города   │2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18",            │отсутствуют два   │установка     │           │         │          │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23 июля, 9          │запорных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"Естественно-       │1. Отсутствует    │Установка     │850,0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│математический лицей" N │ограждение школы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│20",                    │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Текстильная, 18     │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"Социально-         │1. Частично       │Установка     │1630,0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│экономический лицей"    │отсутствует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│N 21 им. Героя России   │ограждение школы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│С.В.Самойлова",         ├──────────────────┼──────────────┼───────────┼─────────┼──────────┼─────────────┼──────┤</w:t>
      </w:r>
    </w:p>
    <w:p w:rsidR="009B3A1E" w:rsidRDefault="009B3A1E">
      <w:pPr>
        <w:pStyle w:val="ConsPlusCell"/>
        <w:rPr>
          <w:rFonts w:ascii="Courier New" w:hAnsi="Courier New" w:cs="Courier New"/>
          <w:sz w:val="20"/>
          <w:szCs w:val="20"/>
        </w:rPr>
      </w:pPr>
      <w:r>
        <w:rPr>
          <w:rFonts w:ascii="Courier New" w:hAnsi="Courier New" w:cs="Courier New"/>
          <w:sz w:val="20"/>
          <w:szCs w:val="20"/>
        </w:rPr>
        <w:t>│Сиреневый бульвар, 15   │2. При въездах на │Установка     │40,0       │Бюджет   │2012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│территорию школы  │ворот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│отсутствуют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"Погранично-        │1. Частично       │Установка     │1630,0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│таможенно-правовой      │отсутствует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│лицей",                 │ограждение школы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Алтаева, 2          ├──────────────────┼──────────────┼───────────┼─────────┼──────────┼─────────────┼──────┤</w:t>
      </w:r>
    </w:p>
    <w:p w:rsidR="009B3A1E" w:rsidRDefault="009B3A1E">
      <w:pPr>
        <w:pStyle w:val="ConsPlusCell"/>
        <w:rPr>
          <w:rFonts w:ascii="Courier New" w:hAnsi="Courier New" w:cs="Courier New"/>
          <w:sz w:val="20"/>
          <w:szCs w:val="20"/>
        </w:rPr>
      </w:pPr>
      <w:r>
        <w:rPr>
          <w:rFonts w:ascii="Courier New" w:hAnsi="Courier New" w:cs="Courier New"/>
          <w:sz w:val="20"/>
          <w:szCs w:val="20"/>
        </w:rPr>
        <w:t>│                        │2. На всех въездах│Установка     │652,0      │Бюджет   │2012 год, │Управление   │1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 территорию     │калиток,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│школы отсутствуют │установка     │           │         │          │             │3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│запорные          │ворот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"Средняя            │1. На всех въездах│Установка     │79,0       │Бюджет   │2011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│на территорию     │ворот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23",            │школы отсутствуют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Р.Люксембург, д. 18 │запорные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"Центр образования  │2. При въезде на  │Установка     │15,0       │Бюджет   │2011 год, │Управление   │1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│"Псковский              │территорию школы  │ворот         │           │города   │2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│педагогический          │отсутствует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│комплекс",              │запорное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Западная, д. 19     │устройство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│МОУ "Псковская средняя  │1. Отсутствует    │Установка     │900,0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│общеобразовательная     │ограждение школы  │металлического│           │города   │2 - 3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│школа N 47",            │                  │забора        │           │         │кварталы  │             │      │</w:t>
      </w:r>
    </w:p>
    <w:p w:rsidR="009B3A1E" w:rsidRDefault="009B3A1E">
      <w:pPr>
        <w:pStyle w:val="ConsPlusCell"/>
        <w:rPr>
          <w:rFonts w:ascii="Courier New" w:hAnsi="Courier New" w:cs="Courier New"/>
          <w:sz w:val="20"/>
          <w:szCs w:val="20"/>
        </w:rPr>
      </w:pPr>
      <w:r>
        <w:rPr>
          <w:rFonts w:ascii="Courier New" w:hAnsi="Courier New" w:cs="Courier New"/>
          <w:sz w:val="20"/>
          <w:szCs w:val="20"/>
        </w:rPr>
        <w:t>│ул. Заводская, 3        ├──────────────────┼──────────────┼───────────┼─────────┼──────────┼─────────────┼──────┤</w:t>
      </w:r>
    </w:p>
    <w:p w:rsidR="009B3A1E" w:rsidRDefault="009B3A1E">
      <w:pPr>
        <w:pStyle w:val="ConsPlusCell"/>
        <w:rPr>
          <w:rFonts w:ascii="Courier New" w:hAnsi="Courier New" w:cs="Courier New"/>
          <w:sz w:val="20"/>
          <w:szCs w:val="20"/>
        </w:rPr>
      </w:pPr>
      <w:r>
        <w:rPr>
          <w:rFonts w:ascii="Courier New" w:hAnsi="Courier New" w:cs="Courier New"/>
          <w:sz w:val="20"/>
          <w:szCs w:val="20"/>
        </w:rPr>
        <w:t>│                        │2. На двух въездах│Установка     │200,0      │Бюджет   │2012 год, │Управление   │2 шт. │</w:t>
      </w:r>
    </w:p>
    <w:p w:rsidR="009B3A1E" w:rsidRDefault="009B3A1E">
      <w:pPr>
        <w:pStyle w:val="ConsPlusCell"/>
        <w:rPr>
          <w:rFonts w:ascii="Courier New" w:hAnsi="Courier New" w:cs="Courier New"/>
          <w:sz w:val="20"/>
          <w:szCs w:val="20"/>
        </w:rPr>
      </w:pPr>
      <w:r>
        <w:rPr>
          <w:rFonts w:ascii="Courier New" w:hAnsi="Courier New" w:cs="Courier New"/>
          <w:sz w:val="20"/>
          <w:szCs w:val="20"/>
        </w:rPr>
        <w:t>│                        │на территорию     │ворот         │           │города   │3 квартал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│школы отсутствуют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│запорные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│устройства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│МАОУ "Гуманитарный      │Отсутствует       │Установка     │1000       │Бюджет   │2012 год  │Управление   │      │</w:t>
      </w:r>
    </w:p>
    <w:p w:rsidR="009B3A1E" w:rsidRDefault="009B3A1E">
      <w:pPr>
        <w:pStyle w:val="ConsPlusCell"/>
        <w:rPr>
          <w:rFonts w:ascii="Courier New" w:hAnsi="Courier New" w:cs="Courier New"/>
          <w:sz w:val="20"/>
          <w:szCs w:val="20"/>
        </w:rPr>
      </w:pPr>
      <w:r>
        <w:rPr>
          <w:rFonts w:ascii="Courier New" w:hAnsi="Courier New" w:cs="Courier New"/>
          <w:sz w:val="20"/>
          <w:szCs w:val="20"/>
        </w:rPr>
        <w:t>│лицей"                  │ограждение        │забора        │           │города   │          │образования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│(введено </w:t>
      </w:r>
      <w:hyperlink r:id="rId6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│Всего:            │              │14059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│в том числе:      │              │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lastRenderedPageBreak/>
        <w:t>│                        │2011 год          │              │2304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│2012 год          │              │1000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6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pStyle w:val="ConsPlusCell"/>
        <w:rPr>
          <w:rFonts w:ascii="Courier New" w:hAnsi="Courier New" w:cs="Courier New"/>
          <w:sz w:val="20"/>
          <w:szCs w:val="20"/>
        </w:rPr>
      </w:pPr>
      <w:r>
        <w:rPr>
          <w:rFonts w:ascii="Courier New" w:hAnsi="Courier New" w:cs="Courier New"/>
          <w:sz w:val="20"/>
          <w:szCs w:val="20"/>
        </w:rPr>
        <w:t>│                        │2013 год          │              │11755      │         │          │             │      │</w:t>
      </w:r>
    </w:p>
    <w:p w:rsidR="009B3A1E" w:rsidRDefault="009B3A1E">
      <w:pPr>
        <w:pStyle w:val="ConsPlusCell"/>
        <w:rPr>
          <w:rFonts w:ascii="Courier New" w:hAnsi="Courier New" w:cs="Courier New"/>
          <w:sz w:val="20"/>
          <w:szCs w:val="20"/>
        </w:rPr>
      </w:pPr>
      <w:r>
        <w:rPr>
          <w:rFonts w:ascii="Courier New" w:hAnsi="Courier New" w:cs="Courier New"/>
          <w:sz w:val="20"/>
          <w:szCs w:val="20"/>
        </w:rPr>
        <w:t xml:space="preserve">│(в ред. </w:t>
      </w:r>
      <w:hyperlink r:id="rId6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12.12.2012 N 3255)                                         │</w:t>
      </w:r>
    </w:p>
    <w:p w:rsidR="009B3A1E" w:rsidRDefault="009B3A1E">
      <w:pPr>
        <w:pStyle w:val="ConsPlusCell"/>
        <w:rPr>
          <w:rFonts w:ascii="Courier New" w:hAnsi="Courier New" w:cs="Courier New"/>
          <w:sz w:val="20"/>
          <w:szCs w:val="20"/>
        </w:rPr>
      </w:pPr>
      <w:r>
        <w:rPr>
          <w:rFonts w:ascii="Courier New" w:hAnsi="Courier New" w:cs="Courier New"/>
          <w:sz w:val="20"/>
          <w:szCs w:val="20"/>
        </w:rPr>
        <w:t>└────────────────────────┴──────────────────┴──────────────┴───────────┴─────────┴──────────┴─────────────┴──────┘</w:t>
      </w:r>
    </w:p>
    <w:p w:rsidR="009B3A1E" w:rsidRDefault="009B3A1E">
      <w:pPr>
        <w:widowControl w:val="0"/>
        <w:autoSpaceDE w:val="0"/>
        <w:autoSpaceDN w:val="0"/>
        <w:adjustRightInd w:val="0"/>
        <w:spacing w:after="0" w:line="240" w:lineRule="auto"/>
        <w:rPr>
          <w:rFonts w:ascii="Calibri" w:hAnsi="Calibri" w:cs="Calibri"/>
        </w:rPr>
      </w:pP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9B3A1E" w:rsidRDefault="009B3A1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9B3A1E" w:rsidRDefault="009B3A1E">
      <w:pPr>
        <w:widowControl w:val="0"/>
        <w:autoSpaceDE w:val="0"/>
        <w:autoSpaceDN w:val="0"/>
        <w:adjustRightInd w:val="0"/>
        <w:spacing w:after="0" w:line="240" w:lineRule="auto"/>
        <w:rPr>
          <w:rFonts w:ascii="Calibri" w:hAnsi="Calibri" w:cs="Calibri"/>
        </w:rPr>
      </w:pPr>
    </w:p>
    <w:p w:rsidR="009B3A1E" w:rsidRDefault="009B3A1E">
      <w:pPr>
        <w:widowControl w:val="0"/>
        <w:autoSpaceDE w:val="0"/>
        <w:autoSpaceDN w:val="0"/>
        <w:adjustRightInd w:val="0"/>
        <w:spacing w:after="0" w:line="240" w:lineRule="auto"/>
        <w:rPr>
          <w:rFonts w:ascii="Calibri" w:hAnsi="Calibri" w:cs="Calibri"/>
        </w:rPr>
      </w:pPr>
    </w:p>
    <w:p w:rsidR="009B3A1E" w:rsidRDefault="009B3A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48DF" w:rsidRDefault="007D48DF">
      <w:bookmarkStart w:id="4" w:name="_GoBack"/>
      <w:bookmarkEnd w:id="4"/>
    </w:p>
    <w:sectPr w:rsidR="007D48D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1E"/>
    <w:rsid w:val="007D48DF"/>
    <w:rsid w:val="009B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A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3A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3A1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A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3A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3A1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2A48E12D1277693EC7CC952765BE2054EDA9FDF4603FF9EA6BEEE43018AEA9BE5826285D19B7DE8B4A96Z7g9G" TargetMode="External"/><Relationship Id="rId18" Type="http://schemas.openxmlformats.org/officeDocument/2006/relationships/hyperlink" Target="consultantplus://offline/ref=0D2A48E12D1277693EC7CC952765BE2054EDA9FDF4603FF9EA6BEEE43018AEA9BE5826285D19B7DE8B4A97Z7g4G" TargetMode="External"/><Relationship Id="rId26" Type="http://schemas.openxmlformats.org/officeDocument/2006/relationships/hyperlink" Target="consultantplus://offline/ref=0D2A48E12D1277693EC7CC952765BE2054EDA9FDF46539FEED6BEEE43018AEA9BE5826285D19B7DE8B4A96Z7gBG" TargetMode="External"/><Relationship Id="rId39" Type="http://schemas.openxmlformats.org/officeDocument/2006/relationships/hyperlink" Target="consultantplus://offline/ref=0D2A48E12D1277693EC7CC952765BE2054EDA9FDF4603FF9EA6BEEE43018AEA9BE5826285D19B7DE8B4A95Z7gAG" TargetMode="External"/><Relationship Id="rId21" Type="http://schemas.openxmlformats.org/officeDocument/2006/relationships/hyperlink" Target="consultantplus://offline/ref=0D2A48E12D1277693EC7D2983109E32854E2FEF9F06735A8B634B5B96711A4FEF9177F6A1914B6DFZ8gEG" TargetMode="External"/><Relationship Id="rId34" Type="http://schemas.openxmlformats.org/officeDocument/2006/relationships/hyperlink" Target="consultantplus://offline/ref=0D2A48E12D1277693EC7CC952765BE2054EDA9FDF4603FF9EA6BEEE43018AEA9BE5826285D19B7DE8B4A95Z7gEG" TargetMode="External"/><Relationship Id="rId42" Type="http://schemas.openxmlformats.org/officeDocument/2006/relationships/hyperlink" Target="consultantplus://offline/ref=0D2A48E12D1277693EC7CC952765BE2054EDA9FDF46539FEED6BEEE43018AEA9BE5826285D19B7DE8B4A97Z7g4G" TargetMode="External"/><Relationship Id="rId47" Type="http://schemas.openxmlformats.org/officeDocument/2006/relationships/hyperlink" Target="consultantplus://offline/ref=0D2A48E12D1277693EC7CC952765BE2054EDA9FDF46539FEED6BEEE43018AEA9BE5826285D19B7DE8B4A94Z7g4G" TargetMode="External"/><Relationship Id="rId50" Type="http://schemas.openxmlformats.org/officeDocument/2006/relationships/hyperlink" Target="consultantplus://offline/ref=0D2A48E12D1277693EC7CC952765BE2054EDA9FDF46539FEED6BEEE43018AEA9BE5826285D19B7DE8B4A94Z7g5G" TargetMode="External"/><Relationship Id="rId55" Type="http://schemas.openxmlformats.org/officeDocument/2006/relationships/hyperlink" Target="consultantplus://offline/ref=0D2A48E12D1277693EC7CC952765BE2054EDA9FDF4603FF9EA6BEEE43018AEA9BE5826285D19B7DE8B4A90Z7g8G" TargetMode="External"/><Relationship Id="rId63" Type="http://schemas.openxmlformats.org/officeDocument/2006/relationships/hyperlink" Target="consultantplus://offline/ref=0D2A48E12D1277693EC7CC952765BE2054EDA9FDF46539FEED6BEEE43018AEA9BE5826285D19B7DE8B4A95Z7g4G" TargetMode="External"/><Relationship Id="rId68" Type="http://schemas.openxmlformats.org/officeDocument/2006/relationships/hyperlink" Target="consultantplus://offline/ref=85F52B154CBE4C43DAE602F74D527B52D29A5F5CC2C036F91D9ACF63B6565BD8CF1A197FB3D684697890B1aEgEG" TargetMode="External"/><Relationship Id="rId7" Type="http://schemas.openxmlformats.org/officeDocument/2006/relationships/hyperlink" Target="consultantplus://offline/ref=0D2A48E12D1277693EC7CC952765BE2054EDA9FDF4663BF8E36BEEE43018AEA9BE5826285D19B7DE8B4A96Z7g9G" TargetMode="External"/><Relationship Id="rId2" Type="http://schemas.microsoft.com/office/2007/relationships/stylesWithEffects" Target="stylesWithEffects.xml"/><Relationship Id="rId16" Type="http://schemas.openxmlformats.org/officeDocument/2006/relationships/hyperlink" Target="consultantplus://offline/ref=0D2A48E12D1277693EC7D2983109E32854E2F2F8F76235A8B634B5B96711A4FEF9177F6A1914B6D6Z8gEG" TargetMode="External"/><Relationship Id="rId29" Type="http://schemas.openxmlformats.org/officeDocument/2006/relationships/hyperlink" Target="consultantplus://offline/ref=0D2A48E12D1277693EC7CC952765BE2054EDA9FDF4663BF8E36BEEE43018AEA9BE5826285D19B7DE8B4A96Z7g4G" TargetMode="External"/><Relationship Id="rId1" Type="http://schemas.openxmlformats.org/officeDocument/2006/relationships/styles" Target="styles.xml"/><Relationship Id="rId6" Type="http://schemas.openxmlformats.org/officeDocument/2006/relationships/hyperlink" Target="consultantplus://offline/ref=0D2A48E12D1277693EC7CC952765BE2054EDA9FDF4603FF9EA6BEEE43018AEA9BE5826285D19B7DE8B4A96Z7g9G" TargetMode="External"/><Relationship Id="rId11" Type="http://schemas.openxmlformats.org/officeDocument/2006/relationships/hyperlink" Target="consultantplus://offline/ref=0D2A48E12D1277693EC7CC952765BE2054EDA9FDF46B3CFAED6BEEE43018AEA9BE5826285D19B7DE8A4A93Z7gFG" TargetMode="External"/><Relationship Id="rId24" Type="http://schemas.openxmlformats.org/officeDocument/2006/relationships/hyperlink" Target="consultantplus://offline/ref=0D2A48E12D1277693EC7CC952765BE2054EDA9FDF4603FF9EA6BEEE43018AEA9BE5826285D19B7DE8B4A94Z7g9G" TargetMode="External"/><Relationship Id="rId32" Type="http://schemas.openxmlformats.org/officeDocument/2006/relationships/hyperlink" Target="consultantplus://offline/ref=0D2A48E12D1277693EC7CC952765BE2054EDA9FDF4663BF8E36BEEE43018AEA9BE5826285D19B7DE8B4A96Z7g5G" TargetMode="External"/><Relationship Id="rId37" Type="http://schemas.openxmlformats.org/officeDocument/2006/relationships/hyperlink" Target="consultantplus://offline/ref=0D2A48E12D1277693EC7CC952765BE2054EDA9FDF46539FEED6BEEE43018AEA9BE5826285D19B7DE8B4A97Z7gCG" TargetMode="External"/><Relationship Id="rId40" Type="http://schemas.openxmlformats.org/officeDocument/2006/relationships/hyperlink" Target="consultantplus://offline/ref=0D2A48E12D1277693EC7CC952765BE2054EDA9FDF46539FEED6BEEE43018AEA9BE5826285D19B7DE8B4A97Z7g8G" TargetMode="External"/><Relationship Id="rId45" Type="http://schemas.openxmlformats.org/officeDocument/2006/relationships/hyperlink" Target="consultantplus://offline/ref=0D2A48E12D1277693EC7CC952765BE2054EDA9FDF46539FEED6BEEE43018AEA9BE5826285D19B7DE8B4A94Z7gAG" TargetMode="External"/><Relationship Id="rId53" Type="http://schemas.openxmlformats.org/officeDocument/2006/relationships/hyperlink" Target="consultantplus://offline/ref=0D2A48E12D1277693EC7D2983109E32854E2FEF9F06735A8B634B5B96711A4FEF9177F6A1914B6DFZ8gEG" TargetMode="External"/><Relationship Id="rId58" Type="http://schemas.openxmlformats.org/officeDocument/2006/relationships/hyperlink" Target="consultantplus://offline/ref=0D2A48E12D1277693EC7CC952765BE2054EDA9FDF46539FEED6BEEE43018AEA9BE5826285D19B7DE8B4A95Z7gEG" TargetMode="External"/><Relationship Id="rId66" Type="http://schemas.openxmlformats.org/officeDocument/2006/relationships/hyperlink" Target="consultantplus://offline/ref=85F52B154CBE4C43DAE602F74D527B52D29A5F5CC2C036F91D9ACF63B6565BD8CF1A197FB3D684697890B0aEg8G" TargetMode="External"/><Relationship Id="rId5" Type="http://schemas.openxmlformats.org/officeDocument/2006/relationships/hyperlink" Target="consultantplus://offline/ref=0D2A48E12D1277693EC7CC952765BE2054EDA9FDF4623FF8E26BEEE43018AEA9BE5826285D19B7DE8B4A96Z7g9G" TargetMode="External"/><Relationship Id="rId15" Type="http://schemas.openxmlformats.org/officeDocument/2006/relationships/hyperlink" Target="consultantplus://offline/ref=0D2A48E12D1277693EC7CC952765BE2054EDA9FDF46539FEED6BEEE43018AEA9BE5826285D19B7DE8B4A96Z7g9G" TargetMode="External"/><Relationship Id="rId23" Type="http://schemas.openxmlformats.org/officeDocument/2006/relationships/hyperlink" Target="consultantplus://offline/ref=0D2A48E12D1277693EC7CC952765BE2054EDA9FDF4603FF9EA6BEEE43018AEA9BE5826285D19B7DE8B4A94Z7g8G" TargetMode="External"/><Relationship Id="rId28" Type="http://schemas.openxmlformats.org/officeDocument/2006/relationships/hyperlink" Target="consultantplus://offline/ref=0D2A48E12D1277693EC7CC952765BE2054EDA9FDF4603FF9EA6BEEE43018AEA9BE5826285D19B7DE8B4A95Z7gCG" TargetMode="External"/><Relationship Id="rId36" Type="http://schemas.openxmlformats.org/officeDocument/2006/relationships/hyperlink" Target="consultantplus://offline/ref=0D2A48E12D1277693EC7CC952765BE2054EDA9FDF46539FEED6BEEE43018AEA9BE5826285D19B7DE8B4A96Z7g5G" TargetMode="External"/><Relationship Id="rId49" Type="http://schemas.openxmlformats.org/officeDocument/2006/relationships/hyperlink" Target="consultantplus://offline/ref=0D2A48E12D1277693EC7CC952765BE2054EDA9FDF4603FF9EA6BEEE43018AEA9BE5826285D19B7DE8B4A93Z7g5G" TargetMode="External"/><Relationship Id="rId57" Type="http://schemas.openxmlformats.org/officeDocument/2006/relationships/hyperlink" Target="consultantplus://offline/ref=0D2A48E12D1277693EC7D2983109E32854E2FEF9F06735A8B634B5B96711A4FEF9177F6A1914B6DFZ8gEG" TargetMode="External"/><Relationship Id="rId61" Type="http://schemas.openxmlformats.org/officeDocument/2006/relationships/hyperlink" Target="consultantplus://offline/ref=0D2A48E12D1277693EC7CC952765BE2054EDA9FDF46539FEED6BEEE43018AEA9BE5826285D19B7DE8B4A95Z7gAG" TargetMode="External"/><Relationship Id="rId10" Type="http://schemas.openxmlformats.org/officeDocument/2006/relationships/hyperlink" Target="consultantplus://offline/ref=0D2A48E12D1277693EC7CC952765BE2054EDA9FDF3633CFDE26BEEE43018AEA9ZBgEG" TargetMode="External"/><Relationship Id="rId19" Type="http://schemas.openxmlformats.org/officeDocument/2006/relationships/hyperlink" Target="consultantplus://offline/ref=0D2A48E12D1277693EC7CC952765BE2054EDA9FDF4603FF9EA6BEEE43018AEA9BE5826285D19B7DE8B4A96Z7g5G" TargetMode="External"/><Relationship Id="rId31" Type="http://schemas.openxmlformats.org/officeDocument/2006/relationships/hyperlink" Target="consultantplus://offline/ref=0D2A48E12D1277693EC7CC952765BE2054EDA9FDF4603FF9EA6BEEE43018AEA9BE5826285D19B7DE8B4A95Z7gDG" TargetMode="External"/><Relationship Id="rId44" Type="http://schemas.openxmlformats.org/officeDocument/2006/relationships/hyperlink" Target="consultantplus://offline/ref=0D2A48E12D1277693EC7CC952765BE2054EDA9FDF46539FEED6BEEE43018AEA9BE5826285D19B7DE8B4A94Z7g9G" TargetMode="External"/><Relationship Id="rId52" Type="http://schemas.openxmlformats.org/officeDocument/2006/relationships/hyperlink" Target="consultantplus://offline/ref=0D2A48E12D1277693EC7D2983109E32854E2FEF9F06735A8B634B5B96711A4FEF9177F6A1914B6DFZ8gEG" TargetMode="External"/><Relationship Id="rId60" Type="http://schemas.openxmlformats.org/officeDocument/2006/relationships/hyperlink" Target="consultantplus://offline/ref=0D2A48E12D1277693EC7CC952765BE2054EDA9FDF46539FEED6BEEE43018AEA9BE5826285D19B7DE8B4A95Z7g8G" TargetMode="External"/><Relationship Id="rId65" Type="http://schemas.openxmlformats.org/officeDocument/2006/relationships/hyperlink" Target="consultantplus://offline/ref=0D2A48E12D1277693EC7CC952765BE2054EDA9FDF46539FEED6BEEE43018AEA9BE5826285D19B7DE8B4A92Z7g9G" TargetMode="External"/><Relationship Id="rId4" Type="http://schemas.openxmlformats.org/officeDocument/2006/relationships/webSettings" Target="webSettings.xml"/><Relationship Id="rId9" Type="http://schemas.openxmlformats.org/officeDocument/2006/relationships/hyperlink" Target="consultantplus://offline/ref=0D2A48E12D1277693EC7D2983109E32854E3F7F4F66535A8B634B5B96711A4FEF9177F691D1DZBg6G" TargetMode="External"/><Relationship Id="rId14" Type="http://schemas.openxmlformats.org/officeDocument/2006/relationships/hyperlink" Target="consultantplus://offline/ref=0D2A48E12D1277693EC7CC952765BE2054EDA9FDF4663BF8E36BEEE43018AEA9BE5826285D19B7DE8B4A96Z7g9G" TargetMode="External"/><Relationship Id="rId22" Type="http://schemas.openxmlformats.org/officeDocument/2006/relationships/hyperlink" Target="consultantplus://offline/ref=0D2A48E12D1277693EC7CC952765BE2054EDA9FDF4603FF9EA6BEEE43018AEA9BE5826285D19B7DE8B4A94Z7gEG" TargetMode="External"/><Relationship Id="rId27" Type="http://schemas.openxmlformats.org/officeDocument/2006/relationships/hyperlink" Target="consultantplus://offline/ref=0D2A48E12D1277693EC7CC952765BE2054EDA9FDF4603FF9EA6BEEE43018AEA9BE5826285D19B7DE8B4A94Z7g5G" TargetMode="External"/><Relationship Id="rId30" Type="http://schemas.openxmlformats.org/officeDocument/2006/relationships/hyperlink" Target="consultantplus://offline/ref=0D2A48E12D1277693EC7CC952765BE2054EDA9FDF4623FF8E26BEEE43018AEA9BE5826285D19B7DE8B4A96Z7g4G" TargetMode="External"/><Relationship Id="rId35" Type="http://schemas.openxmlformats.org/officeDocument/2006/relationships/hyperlink" Target="consultantplus://offline/ref=0D2A48E12D1277693EC7CC952765BE2054EDA9FDF4603FF9EA6BEEE43018AEA9BE5826285D19B7DE8B4A95Z7g8G" TargetMode="External"/><Relationship Id="rId43" Type="http://schemas.openxmlformats.org/officeDocument/2006/relationships/hyperlink" Target="consultantplus://offline/ref=0D2A48E12D1277693EC7CC952765BE2054EDA9FDF46539FEED6BEEE43018AEA9BE5826285D19B7DE8B4A94Z7gFG" TargetMode="External"/><Relationship Id="rId48" Type="http://schemas.openxmlformats.org/officeDocument/2006/relationships/hyperlink" Target="consultantplus://offline/ref=0D2A48E12D1277693EC7CC952765BE2054EDA9FDF4603FF9EA6BEEE43018AEA9BE5826285D19B7DE8B4A93Z7gBG" TargetMode="External"/><Relationship Id="rId56" Type="http://schemas.openxmlformats.org/officeDocument/2006/relationships/hyperlink" Target="consultantplus://offline/ref=0D2A48E12D1277693EC7CC952765BE2054EDA9FDF4663BF8E36BEEE43018AEA9BE5826285D19B7DE8B4A97Z7g8G" TargetMode="External"/><Relationship Id="rId64" Type="http://schemas.openxmlformats.org/officeDocument/2006/relationships/hyperlink" Target="consultantplus://offline/ref=0D2A48E12D1277693EC7CC952765BE2054EDA9FDF46539FEED6BEEE43018AEA9BE5826285D19B7DE8B4A92Z7g8G" TargetMode="External"/><Relationship Id="rId69" Type="http://schemas.openxmlformats.org/officeDocument/2006/relationships/fontTable" Target="fontTable.xml"/><Relationship Id="rId8" Type="http://schemas.openxmlformats.org/officeDocument/2006/relationships/hyperlink" Target="consultantplus://offline/ref=0D2A48E12D1277693EC7CC952765BE2054EDA9FDF46539FEED6BEEE43018AEA9BE5826285D19B7DE8B4A96Z7g9G" TargetMode="External"/><Relationship Id="rId51" Type="http://schemas.openxmlformats.org/officeDocument/2006/relationships/hyperlink" Target="consultantplus://offline/ref=0D2A48E12D1277693EC7CC952765BE2054EDA9FDF46539FEED6BEEE43018AEA9BE5826285D19B7DE8B4A95Z7gCG" TargetMode="External"/><Relationship Id="rId3" Type="http://schemas.openxmlformats.org/officeDocument/2006/relationships/settings" Target="settings.xml"/><Relationship Id="rId12" Type="http://schemas.openxmlformats.org/officeDocument/2006/relationships/hyperlink" Target="consultantplus://offline/ref=0D2A48E12D1277693EC7CC952765BE2054EDA9FDF4623FF8E26BEEE43018AEA9BE5826285D19B7DE8B4A96Z7gAG" TargetMode="External"/><Relationship Id="rId17" Type="http://schemas.openxmlformats.org/officeDocument/2006/relationships/hyperlink" Target="consultantplus://offline/ref=0D2A48E12D1277693EC7CC952765BE2054EDA9FDF4603FF9EA6BEEE43018AEA9BE5826285D19B7DE8B4A96Z7gBG" TargetMode="External"/><Relationship Id="rId25" Type="http://schemas.openxmlformats.org/officeDocument/2006/relationships/hyperlink" Target="consultantplus://offline/ref=0D2A48E12D1277693EC7CC952765BE2054EDA9FDF3633CFDE26BEEE43018AEA9ZBgEG" TargetMode="External"/><Relationship Id="rId33" Type="http://schemas.openxmlformats.org/officeDocument/2006/relationships/hyperlink" Target="consultantplus://offline/ref=0D2A48E12D1277693EC7CC952765BE2054EDA9FDF46539FEED6BEEE43018AEA9BE5826285D19B7DE8B4A96Z7g4G" TargetMode="External"/><Relationship Id="rId38" Type="http://schemas.openxmlformats.org/officeDocument/2006/relationships/hyperlink" Target="consultantplus://offline/ref=0D2A48E12D1277693EC7CC952765BE2054EDA9FDF46539FEED6BEEE43018AEA9BE5826285D19B7DE8B4A97Z7gEG" TargetMode="External"/><Relationship Id="rId46" Type="http://schemas.openxmlformats.org/officeDocument/2006/relationships/hyperlink" Target="consultantplus://offline/ref=0D2A48E12D1277693EC7CC952765BE2054EDA9FDF4603FF9EA6BEEE43018AEA9BE5826285D19B7DE8B4A93Z7g8G" TargetMode="External"/><Relationship Id="rId59" Type="http://schemas.openxmlformats.org/officeDocument/2006/relationships/hyperlink" Target="consultantplus://offline/ref=0D2A48E12D1277693EC7CC952765BE2054EDA9FDF4663BF8E36BEEE43018AEA9BE5826285D19B7DE8B4A97Z7g9G" TargetMode="External"/><Relationship Id="rId67" Type="http://schemas.openxmlformats.org/officeDocument/2006/relationships/hyperlink" Target="consultantplus://offline/ref=85F52B154CBE4C43DAE602F74D527B52D29A5F5CC2C036F91D9ACF63B6565BD8CF1A197FB3D684697890B0aEg7G" TargetMode="External"/><Relationship Id="rId20" Type="http://schemas.openxmlformats.org/officeDocument/2006/relationships/hyperlink" Target="consultantplus://offline/ref=0D2A48E12D1277693EC7CC952765BE2054EDA9FDF46539FEED6BEEE43018AEA9BE5826285D19B7DE8B4A96Z7gAG" TargetMode="External"/><Relationship Id="rId41" Type="http://schemas.openxmlformats.org/officeDocument/2006/relationships/hyperlink" Target="consultantplus://offline/ref=0D2A48E12D1277693EC7CC952765BE2054EDA9FDF46539FEED6BEEE43018AEA9BE5826285D19B7DE8B4A97Z7gAG" TargetMode="External"/><Relationship Id="rId54" Type="http://schemas.openxmlformats.org/officeDocument/2006/relationships/hyperlink" Target="consultantplus://offline/ref=0D2A48E12D1277693EC7CC952765BE2054EDA9FDF4603FF9EA6BEEE43018AEA9BE5826285D19B7DE8B4A90Z7gFG" TargetMode="External"/><Relationship Id="rId62" Type="http://schemas.openxmlformats.org/officeDocument/2006/relationships/hyperlink" Target="consultantplus://offline/ref=0D2A48E12D1277693EC7CC952765BE2054EDA9FDF4603FF9EA6BEEE43018AEA9BE5826285D19B7DE8B4A90Z7gB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11771</Words>
  <Characters>67099</Characters>
  <Application>Microsoft Office Word</Application>
  <DocSecurity>0</DocSecurity>
  <Lines>559</Lines>
  <Paragraphs>157</Paragraphs>
  <ScaleCrop>false</ScaleCrop>
  <Company> </Company>
  <LinksUpToDate>false</LinksUpToDate>
  <CharactersWithSpaces>78713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2013-09-03T06:32:00Z</dcterms:created>
  <dcterms:modified xsi:type="dcterms:W3CDTF">2013-09-03T06:32:00Z</dcterms:modified>
</cp:coreProperties>
</file>